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3A82E" w14:textId="67387C04" w:rsidR="00995C08" w:rsidRPr="00995C08" w:rsidRDefault="00995C08" w:rsidP="00995C08">
      <w:pPr>
        <w:spacing w:after="0" w:line="240" w:lineRule="auto"/>
        <w:jc w:val="center"/>
        <w:rPr>
          <w:rFonts w:ascii="Times New Roman" w:hAnsi="Times New Roman" w:cs="Times New Roman"/>
          <w:b/>
          <w:bCs/>
          <w:sz w:val="24"/>
          <w:szCs w:val="24"/>
        </w:rPr>
      </w:pPr>
      <w:r w:rsidRPr="00995C08">
        <w:rPr>
          <w:rFonts w:ascii="Times New Roman" w:hAnsi="Times New Roman" w:cs="Times New Roman"/>
          <w:b/>
          <w:bCs/>
          <w:sz w:val="24"/>
          <w:szCs w:val="24"/>
        </w:rPr>
        <w:t>МОНИТОРИНГ ЗАКОНОДАТЕЛЬСТВА</w:t>
      </w:r>
      <w:r w:rsidR="001721AC">
        <w:rPr>
          <w:rFonts w:ascii="Times New Roman" w:hAnsi="Times New Roman" w:cs="Times New Roman"/>
          <w:b/>
          <w:bCs/>
          <w:sz w:val="24"/>
          <w:szCs w:val="24"/>
        </w:rPr>
        <w:t xml:space="preserve"> РФ</w:t>
      </w:r>
    </w:p>
    <w:p w14:paraId="2A37AD3A" w14:textId="1022C27A" w:rsidR="00995C08" w:rsidRDefault="00995C08" w:rsidP="00995C08">
      <w:pPr>
        <w:spacing w:after="0" w:line="240" w:lineRule="auto"/>
        <w:jc w:val="center"/>
        <w:rPr>
          <w:rFonts w:ascii="Times New Roman" w:hAnsi="Times New Roman" w:cs="Times New Roman"/>
          <w:b/>
          <w:bCs/>
          <w:sz w:val="24"/>
          <w:szCs w:val="24"/>
        </w:rPr>
      </w:pPr>
      <w:r w:rsidRPr="00995C08">
        <w:rPr>
          <w:rFonts w:ascii="Times New Roman" w:hAnsi="Times New Roman" w:cs="Times New Roman"/>
          <w:b/>
          <w:bCs/>
          <w:sz w:val="24"/>
          <w:szCs w:val="24"/>
        </w:rPr>
        <w:t xml:space="preserve">за </w:t>
      </w:r>
      <w:r w:rsidR="004F1393">
        <w:rPr>
          <w:rFonts w:ascii="Times New Roman" w:hAnsi="Times New Roman" w:cs="Times New Roman"/>
          <w:b/>
          <w:bCs/>
          <w:sz w:val="24"/>
          <w:szCs w:val="24"/>
        </w:rPr>
        <w:t>август</w:t>
      </w:r>
      <w:r w:rsidRPr="00995C08">
        <w:rPr>
          <w:rFonts w:ascii="Times New Roman" w:hAnsi="Times New Roman" w:cs="Times New Roman"/>
          <w:b/>
          <w:bCs/>
          <w:sz w:val="24"/>
          <w:szCs w:val="24"/>
        </w:rPr>
        <w:t xml:space="preserve"> 202</w:t>
      </w:r>
      <w:r w:rsidR="00F4331C">
        <w:rPr>
          <w:rFonts w:ascii="Times New Roman" w:hAnsi="Times New Roman" w:cs="Times New Roman"/>
          <w:b/>
          <w:bCs/>
          <w:sz w:val="24"/>
          <w:szCs w:val="24"/>
        </w:rPr>
        <w:t>6</w:t>
      </w:r>
      <w:r w:rsidRPr="00995C08">
        <w:rPr>
          <w:rFonts w:ascii="Times New Roman" w:hAnsi="Times New Roman" w:cs="Times New Roman"/>
          <w:b/>
          <w:bCs/>
          <w:sz w:val="24"/>
          <w:szCs w:val="24"/>
        </w:rPr>
        <w:t xml:space="preserve"> года</w:t>
      </w:r>
    </w:p>
    <w:p w14:paraId="34FD4C9C" w14:textId="77777777" w:rsidR="00995C08" w:rsidRPr="00995C08" w:rsidRDefault="00995C08" w:rsidP="00995C08">
      <w:pPr>
        <w:spacing w:after="0" w:line="240" w:lineRule="auto"/>
        <w:jc w:val="center"/>
        <w:rPr>
          <w:rFonts w:ascii="Times New Roman" w:hAnsi="Times New Roman" w:cs="Times New Roman"/>
          <w:b/>
          <w:bCs/>
          <w:sz w:val="24"/>
          <w:szCs w:val="24"/>
        </w:rPr>
      </w:pPr>
    </w:p>
    <w:p w14:paraId="11371BDA" w14:textId="4A4A7CA4" w:rsidR="009C1242" w:rsidRDefault="00995C08" w:rsidP="009C1242">
      <w:pPr>
        <w:spacing w:after="0" w:line="240" w:lineRule="auto"/>
        <w:jc w:val="center"/>
        <w:rPr>
          <w:rFonts w:ascii="Times New Roman" w:hAnsi="Times New Roman" w:cs="Times New Roman"/>
          <w:sz w:val="24"/>
          <w:szCs w:val="24"/>
        </w:rPr>
      </w:pPr>
      <w:r w:rsidRPr="00995C08">
        <w:rPr>
          <w:rFonts w:ascii="Times New Roman" w:hAnsi="Times New Roman" w:cs="Times New Roman"/>
          <w:sz w:val="24"/>
          <w:szCs w:val="24"/>
        </w:rPr>
        <w:t>Информация председателям</w:t>
      </w:r>
      <w:r w:rsidR="0039716B">
        <w:rPr>
          <w:rFonts w:ascii="Times New Roman" w:hAnsi="Times New Roman" w:cs="Times New Roman"/>
          <w:sz w:val="24"/>
          <w:szCs w:val="24"/>
        </w:rPr>
        <w:t>,</w:t>
      </w:r>
      <w:r w:rsidRPr="00995C08">
        <w:rPr>
          <w:rFonts w:ascii="Times New Roman" w:hAnsi="Times New Roman" w:cs="Times New Roman"/>
          <w:sz w:val="24"/>
          <w:szCs w:val="24"/>
        </w:rPr>
        <w:t xml:space="preserve"> профсоюзным комитетам первичных профсоюзных организаций </w:t>
      </w:r>
      <w:r w:rsidR="00D84271">
        <w:rPr>
          <w:rFonts w:ascii="Times New Roman" w:hAnsi="Times New Roman" w:cs="Times New Roman"/>
          <w:sz w:val="24"/>
          <w:szCs w:val="24"/>
        </w:rPr>
        <w:t>РОО «МТО Российского профсоюза работников РЭП»</w:t>
      </w:r>
      <w:r w:rsidRPr="00995C08">
        <w:rPr>
          <w:rFonts w:ascii="Times New Roman" w:hAnsi="Times New Roman" w:cs="Times New Roman"/>
          <w:sz w:val="24"/>
          <w:szCs w:val="24"/>
        </w:rPr>
        <w:t xml:space="preserve"> для применения в </w:t>
      </w:r>
      <w:r w:rsidR="00327617">
        <w:rPr>
          <w:rFonts w:ascii="Times New Roman" w:hAnsi="Times New Roman" w:cs="Times New Roman"/>
          <w:sz w:val="24"/>
          <w:szCs w:val="24"/>
        </w:rPr>
        <w:t xml:space="preserve">правозащитной </w:t>
      </w:r>
      <w:r w:rsidRPr="00995C08">
        <w:rPr>
          <w:rFonts w:ascii="Times New Roman" w:hAnsi="Times New Roman" w:cs="Times New Roman"/>
          <w:sz w:val="24"/>
          <w:szCs w:val="24"/>
        </w:rPr>
        <w:t>работе</w:t>
      </w:r>
      <w:r w:rsidR="00673035">
        <w:rPr>
          <w:rFonts w:ascii="Times New Roman" w:hAnsi="Times New Roman" w:cs="Times New Roman"/>
          <w:sz w:val="24"/>
          <w:szCs w:val="24"/>
        </w:rPr>
        <w:t>.</w:t>
      </w:r>
    </w:p>
    <w:p w14:paraId="5B190A3D" w14:textId="1AD76415" w:rsidR="00446320" w:rsidRDefault="007E3D9E" w:rsidP="0077529B">
      <w:pPr>
        <w:spacing w:after="0" w:line="240" w:lineRule="auto"/>
        <w:jc w:val="center"/>
        <w:rPr>
          <w:rFonts w:ascii="Times New Roman" w:hAnsi="Times New Roman" w:cs="Times New Roman"/>
          <w:sz w:val="24"/>
          <w:szCs w:val="24"/>
        </w:rPr>
      </w:pPr>
      <w:r w:rsidRPr="00914C2C">
        <w:rPr>
          <w:rFonts w:ascii="Times New Roman" w:hAnsi="Times New Roman" w:cs="Times New Roman"/>
          <w:sz w:val="24"/>
          <w:szCs w:val="24"/>
        </w:rPr>
        <w:t xml:space="preserve">Изменения в трудовом законодательстве Российской Федерации и законодательстве города Москвы. Изменения в законодательстве, регулирующего отдельные отрасли права. </w:t>
      </w:r>
    </w:p>
    <w:p w14:paraId="7F02AA94" w14:textId="3CC769C3" w:rsidR="0077529B" w:rsidRDefault="00673035" w:rsidP="004472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Разъяснения министерств и ведомств. </w:t>
      </w:r>
      <w:r w:rsidR="0044728B">
        <w:rPr>
          <w:rFonts w:ascii="Times New Roman" w:hAnsi="Times New Roman" w:cs="Times New Roman"/>
          <w:sz w:val="24"/>
          <w:szCs w:val="24"/>
        </w:rPr>
        <w:t>Судебная практика.</w:t>
      </w:r>
    </w:p>
    <w:p w14:paraId="256A8D5B" w14:textId="77777777" w:rsidR="0044728B" w:rsidRDefault="0044728B" w:rsidP="0044728B">
      <w:pPr>
        <w:spacing w:after="0" w:line="240" w:lineRule="auto"/>
        <w:jc w:val="center"/>
        <w:rPr>
          <w:rFonts w:ascii="Times New Roman" w:hAnsi="Times New Roman" w:cs="Times New Roman"/>
          <w:sz w:val="24"/>
          <w:szCs w:val="24"/>
        </w:rPr>
      </w:pPr>
    </w:p>
    <w:p w14:paraId="233A08B9" w14:textId="7A4DDCE3" w:rsidR="006927D1" w:rsidRDefault="00446320" w:rsidP="00D23744">
      <w:pPr>
        <w:spacing w:after="0"/>
        <w:ind w:firstLine="708"/>
        <w:jc w:val="both"/>
        <w:rPr>
          <w:rFonts w:ascii="Times New Roman" w:hAnsi="Times New Roman" w:cs="Times New Roman"/>
          <w:b/>
          <w:bCs/>
          <w:sz w:val="24"/>
          <w:szCs w:val="24"/>
        </w:rPr>
      </w:pPr>
      <w:r w:rsidRPr="00446320">
        <w:rPr>
          <w:rFonts w:ascii="Times New Roman" w:hAnsi="Times New Roman" w:cs="Times New Roman"/>
          <w:b/>
          <w:bCs/>
          <w:sz w:val="24"/>
          <w:szCs w:val="24"/>
        </w:rPr>
        <w:t xml:space="preserve">1. </w:t>
      </w:r>
      <w:r w:rsidR="00D23744" w:rsidRPr="00D23744">
        <w:rPr>
          <w:rFonts w:ascii="Times New Roman" w:hAnsi="Times New Roman" w:cs="Times New Roman"/>
          <w:b/>
          <w:bCs/>
          <w:sz w:val="24"/>
          <w:szCs w:val="24"/>
        </w:rPr>
        <w:t>Актуализированы Правила обращения отдельных категорий граждан за предоставлением социальных услуг</w:t>
      </w:r>
      <w:r w:rsidR="00D23744">
        <w:rPr>
          <w:rFonts w:ascii="Times New Roman" w:hAnsi="Times New Roman" w:cs="Times New Roman"/>
          <w:b/>
          <w:bCs/>
          <w:sz w:val="24"/>
          <w:szCs w:val="24"/>
        </w:rPr>
        <w:t xml:space="preserve"> (</w:t>
      </w:r>
      <w:r w:rsidR="00D23744" w:rsidRPr="00D23744">
        <w:rPr>
          <w:rFonts w:ascii="Times New Roman" w:hAnsi="Times New Roman" w:cs="Times New Roman"/>
          <w:b/>
          <w:bCs/>
          <w:sz w:val="24"/>
          <w:szCs w:val="24"/>
        </w:rPr>
        <w:t xml:space="preserve">Постановление Правительства РФ от 20.08.2026 </w:t>
      </w:r>
      <w:r w:rsidR="00D23744">
        <w:rPr>
          <w:rFonts w:ascii="Times New Roman" w:hAnsi="Times New Roman" w:cs="Times New Roman"/>
          <w:b/>
          <w:bCs/>
          <w:sz w:val="24"/>
          <w:szCs w:val="24"/>
        </w:rPr>
        <w:t>№</w:t>
      </w:r>
      <w:r w:rsidR="00D23744" w:rsidRPr="00D23744">
        <w:rPr>
          <w:rFonts w:ascii="Times New Roman" w:hAnsi="Times New Roman" w:cs="Times New Roman"/>
          <w:b/>
          <w:bCs/>
          <w:sz w:val="24"/>
          <w:szCs w:val="24"/>
        </w:rPr>
        <w:t xml:space="preserve"> 1032</w:t>
      </w:r>
      <w:r w:rsidR="00D23744">
        <w:rPr>
          <w:rFonts w:ascii="Times New Roman" w:hAnsi="Times New Roman" w:cs="Times New Roman"/>
          <w:b/>
          <w:bCs/>
          <w:sz w:val="24"/>
          <w:szCs w:val="24"/>
        </w:rPr>
        <w:t>).</w:t>
      </w:r>
    </w:p>
    <w:p w14:paraId="1D94341B" w14:textId="79860FAA" w:rsidR="00D23744" w:rsidRPr="00126BD8" w:rsidRDefault="00D23744" w:rsidP="00D23744">
      <w:pPr>
        <w:spacing w:after="0"/>
        <w:ind w:firstLine="708"/>
        <w:jc w:val="both"/>
        <w:rPr>
          <w:rFonts w:ascii="Times New Roman" w:hAnsi="Times New Roman" w:cs="Times New Roman"/>
          <w:sz w:val="24"/>
          <w:szCs w:val="24"/>
        </w:rPr>
      </w:pPr>
      <w:r w:rsidRPr="00D23744">
        <w:rPr>
          <w:rFonts w:ascii="Times New Roman" w:hAnsi="Times New Roman" w:cs="Times New Roman"/>
          <w:sz w:val="24"/>
          <w:szCs w:val="24"/>
        </w:rPr>
        <w:t xml:space="preserve">Реализован Федеральный закон от 26.07.2026 </w:t>
      </w:r>
      <w:r>
        <w:rPr>
          <w:rFonts w:ascii="Times New Roman" w:hAnsi="Times New Roman" w:cs="Times New Roman"/>
          <w:sz w:val="24"/>
          <w:szCs w:val="24"/>
        </w:rPr>
        <w:t>№</w:t>
      </w:r>
      <w:r w:rsidRPr="00D23744">
        <w:rPr>
          <w:rFonts w:ascii="Times New Roman" w:hAnsi="Times New Roman" w:cs="Times New Roman"/>
          <w:sz w:val="24"/>
          <w:szCs w:val="24"/>
        </w:rPr>
        <w:t xml:space="preserve"> 275-ФЗ </w:t>
      </w:r>
      <w:r>
        <w:rPr>
          <w:rFonts w:ascii="Times New Roman" w:hAnsi="Times New Roman" w:cs="Times New Roman"/>
          <w:sz w:val="24"/>
          <w:szCs w:val="24"/>
        </w:rPr>
        <w:t>«</w:t>
      </w:r>
      <w:r w:rsidRPr="00D23744">
        <w:rPr>
          <w:rFonts w:ascii="Times New Roman" w:hAnsi="Times New Roman" w:cs="Times New Roman"/>
          <w:sz w:val="24"/>
          <w:szCs w:val="24"/>
        </w:rPr>
        <w:t>О внесении изменений в отдельные законодательные акты Российской Федерации</w:t>
      </w:r>
      <w:r>
        <w:rPr>
          <w:rFonts w:ascii="Times New Roman" w:hAnsi="Times New Roman" w:cs="Times New Roman"/>
          <w:sz w:val="24"/>
          <w:szCs w:val="24"/>
        </w:rPr>
        <w:t>»</w:t>
      </w:r>
      <w:r w:rsidRPr="00D23744">
        <w:rPr>
          <w:rFonts w:ascii="Times New Roman" w:hAnsi="Times New Roman" w:cs="Times New Roman"/>
          <w:sz w:val="24"/>
          <w:szCs w:val="24"/>
        </w:rPr>
        <w:t>.</w:t>
      </w:r>
    </w:p>
    <w:p w14:paraId="72942CBC" w14:textId="77777777" w:rsidR="00126BD8" w:rsidRDefault="00126BD8" w:rsidP="008572D5">
      <w:pPr>
        <w:spacing w:after="0" w:line="240" w:lineRule="auto"/>
        <w:ind w:firstLine="708"/>
        <w:jc w:val="both"/>
        <w:rPr>
          <w:rFonts w:ascii="Times New Roman" w:hAnsi="Times New Roman" w:cs="Times New Roman"/>
          <w:b/>
          <w:bCs/>
          <w:sz w:val="24"/>
          <w:szCs w:val="24"/>
        </w:rPr>
      </w:pPr>
    </w:p>
    <w:p w14:paraId="23CB751D" w14:textId="38157D54" w:rsidR="006927D1" w:rsidRDefault="006927D1" w:rsidP="002F4010">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2</w:t>
      </w:r>
      <w:r w:rsidR="00134BCD" w:rsidRPr="00134BCD">
        <w:rPr>
          <w:rFonts w:ascii="Times New Roman" w:hAnsi="Times New Roman" w:cs="Times New Roman"/>
          <w:b/>
          <w:bCs/>
          <w:sz w:val="24"/>
          <w:szCs w:val="24"/>
        </w:rPr>
        <w:t>.</w:t>
      </w:r>
      <w:r w:rsidR="00FA3A6D">
        <w:rPr>
          <w:rFonts w:ascii="Times New Roman" w:hAnsi="Times New Roman" w:cs="Times New Roman"/>
          <w:b/>
          <w:bCs/>
          <w:sz w:val="24"/>
          <w:szCs w:val="24"/>
        </w:rPr>
        <w:t xml:space="preserve"> </w:t>
      </w:r>
      <w:r w:rsidR="002F4010" w:rsidRPr="002F4010">
        <w:rPr>
          <w:rFonts w:ascii="Times New Roman" w:hAnsi="Times New Roman" w:cs="Times New Roman"/>
          <w:b/>
          <w:bCs/>
          <w:sz w:val="24"/>
          <w:szCs w:val="24"/>
        </w:rPr>
        <w:t>Внесены изменения в акты Правительства РФ по вопросам деятельности СФР</w:t>
      </w:r>
      <w:r w:rsidR="002F4010">
        <w:rPr>
          <w:rFonts w:ascii="Times New Roman" w:hAnsi="Times New Roman" w:cs="Times New Roman"/>
          <w:b/>
          <w:bCs/>
          <w:sz w:val="24"/>
          <w:szCs w:val="24"/>
        </w:rPr>
        <w:t xml:space="preserve"> (</w:t>
      </w:r>
      <w:r w:rsidR="002F4010" w:rsidRPr="002F4010">
        <w:rPr>
          <w:rFonts w:ascii="Times New Roman" w:hAnsi="Times New Roman" w:cs="Times New Roman"/>
          <w:b/>
          <w:bCs/>
          <w:sz w:val="24"/>
          <w:szCs w:val="24"/>
        </w:rPr>
        <w:t xml:space="preserve">Постановление Правительства РФ от 21.08.2026 </w:t>
      </w:r>
      <w:r w:rsidR="002F4010">
        <w:rPr>
          <w:rFonts w:ascii="Times New Roman" w:hAnsi="Times New Roman" w:cs="Times New Roman"/>
          <w:b/>
          <w:bCs/>
          <w:sz w:val="24"/>
          <w:szCs w:val="24"/>
        </w:rPr>
        <w:t>№</w:t>
      </w:r>
      <w:r w:rsidR="002F4010" w:rsidRPr="002F4010">
        <w:rPr>
          <w:rFonts w:ascii="Times New Roman" w:hAnsi="Times New Roman" w:cs="Times New Roman"/>
          <w:b/>
          <w:bCs/>
          <w:sz w:val="24"/>
          <w:szCs w:val="24"/>
        </w:rPr>
        <w:t xml:space="preserve"> 1052</w:t>
      </w:r>
      <w:r w:rsidR="002F4010">
        <w:rPr>
          <w:rFonts w:ascii="Times New Roman" w:hAnsi="Times New Roman" w:cs="Times New Roman"/>
          <w:b/>
          <w:bCs/>
          <w:sz w:val="24"/>
          <w:szCs w:val="24"/>
        </w:rPr>
        <w:t>).</w:t>
      </w:r>
    </w:p>
    <w:p w14:paraId="43E08F20" w14:textId="77777777" w:rsidR="002F4010" w:rsidRPr="002F4010" w:rsidRDefault="002F4010" w:rsidP="002F4010">
      <w:pPr>
        <w:spacing w:after="0" w:line="240" w:lineRule="auto"/>
        <w:ind w:firstLine="708"/>
        <w:jc w:val="both"/>
        <w:rPr>
          <w:rFonts w:ascii="Times New Roman" w:hAnsi="Times New Roman" w:cs="Times New Roman"/>
          <w:sz w:val="24"/>
          <w:szCs w:val="24"/>
        </w:rPr>
      </w:pPr>
      <w:r w:rsidRPr="002F4010">
        <w:rPr>
          <w:rFonts w:ascii="Times New Roman" w:hAnsi="Times New Roman" w:cs="Times New Roman"/>
          <w:sz w:val="24"/>
          <w:szCs w:val="24"/>
        </w:rPr>
        <w:t>Изменения внесены в постановления:</w:t>
      </w:r>
    </w:p>
    <w:p w14:paraId="18DF8D4D" w14:textId="1F8D7D74" w:rsidR="002F4010" w:rsidRPr="002F4010" w:rsidRDefault="002F4010" w:rsidP="002F40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F4010">
        <w:rPr>
          <w:rFonts w:ascii="Times New Roman" w:hAnsi="Times New Roman" w:cs="Times New Roman"/>
          <w:sz w:val="24"/>
          <w:szCs w:val="24"/>
        </w:rPr>
        <w:t xml:space="preserve">от 03.10.2022 </w:t>
      </w:r>
      <w:r>
        <w:rPr>
          <w:rFonts w:ascii="Times New Roman" w:hAnsi="Times New Roman" w:cs="Times New Roman"/>
          <w:sz w:val="24"/>
          <w:szCs w:val="24"/>
        </w:rPr>
        <w:t>№</w:t>
      </w:r>
      <w:r w:rsidRPr="002F4010">
        <w:rPr>
          <w:rFonts w:ascii="Times New Roman" w:hAnsi="Times New Roman" w:cs="Times New Roman"/>
          <w:sz w:val="24"/>
          <w:szCs w:val="24"/>
        </w:rPr>
        <w:t xml:space="preserve"> 1754 </w:t>
      </w:r>
      <w:r>
        <w:rPr>
          <w:rFonts w:ascii="Times New Roman" w:hAnsi="Times New Roman" w:cs="Times New Roman"/>
          <w:sz w:val="24"/>
          <w:szCs w:val="24"/>
        </w:rPr>
        <w:t>«</w:t>
      </w:r>
      <w:r w:rsidRPr="002F4010">
        <w:rPr>
          <w:rFonts w:ascii="Times New Roman" w:hAnsi="Times New Roman" w:cs="Times New Roman"/>
          <w:sz w:val="24"/>
          <w:szCs w:val="24"/>
        </w:rPr>
        <w:t>Об осуществлении Фондом пенсионного и социального страхования Российской Федерации функций и полномочий учредителя территориальных органов Фонда пенсионного и социального страхования Российской Федерации, а также учредителя подведомственных Фонду пенсионного и социального страхования Российской Федерации федеральных государственных бюджетных учреждений</w:t>
      </w:r>
      <w:r>
        <w:rPr>
          <w:rFonts w:ascii="Times New Roman" w:hAnsi="Times New Roman" w:cs="Times New Roman"/>
          <w:sz w:val="24"/>
          <w:szCs w:val="24"/>
        </w:rPr>
        <w:t>»</w:t>
      </w:r>
      <w:r w:rsidRPr="002F4010">
        <w:rPr>
          <w:rFonts w:ascii="Times New Roman" w:hAnsi="Times New Roman" w:cs="Times New Roman"/>
          <w:sz w:val="24"/>
          <w:szCs w:val="24"/>
        </w:rPr>
        <w:t>;</w:t>
      </w:r>
    </w:p>
    <w:p w14:paraId="533C922C" w14:textId="6D7BA371" w:rsidR="002F4010" w:rsidRPr="002F4010" w:rsidRDefault="002F4010" w:rsidP="002F40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F4010">
        <w:rPr>
          <w:rFonts w:ascii="Times New Roman" w:hAnsi="Times New Roman" w:cs="Times New Roman"/>
          <w:sz w:val="24"/>
          <w:szCs w:val="24"/>
        </w:rPr>
        <w:t xml:space="preserve">от 12.12.2022 </w:t>
      </w:r>
      <w:r>
        <w:rPr>
          <w:rFonts w:ascii="Times New Roman" w:hAnsi="Times New Roman" w:cs="Times New Roman"/>
          <w:sz w:val="24"/>
          <w:szCs w:val="24"/>
        </w:rPr>
        <w:t>№</w:t>
      </w:r>
      <w:r w:rsidRPr="002F4010">
        <w:rPr>
          <w:rFonts w:ascii="Times New Roman" w:hAnsi="Times New Roman" w:cs="Times New Roman"/>
          <w:sz w:val="24"/>
          <w:szCs w:val="24"/>
        </w:rPr>
        <w:t xml:space="preserve"> 2285 </w:t>
      </w:r>
      <w:r>
        <w:rPr>
          <w:rFonts w:ascii="Times New Roman" w:hAnsi="Times New Roman" w:cs="Times New Roman"/>
          <w:sz w:val="24"/>
          <w:szCs w:val="24"/>
        </w:rPr>
        <w:t>«</w:t>
      </w:r>
      <w:r w:rsidRPr="002F4010">
        <w:rPr>
          <w:rFonts w:ascii="Times New Roman" w:hAnsi="Times New Roman" w:cs="Times New Roman"/>
          <w:sz w:val="24"/>
          <w:szCs w:val="24"/>
        </w:rPr>
        <w:t>Об утверждении Правил формирования имущества Фонда пенсионного и социального страхования Российской Федерации, владения, пользования и распоряжения имуществом указанного Фонда, а также перечня имущества и (или) видов имущества Фонда пенсионного и социального страхования Российской Федерации, на которые не может быть обращено взыскание</w:t>
      </w:r>
      <w:r>
        <w:rPr>
          <w:rFonts w:ascii="Times New Roman" w:hAnsi="Times New Roman" w:cs="Times New Roman"/>
          <w:sz w:val="24"/>
          <w:szCs w:val="24"/>
        </w:rPr>
        <w:t>»</w:t>
      </w:r>
      <w:r w:rsidRPr="002F4010">
        <w:rPr>
          <w:rFonts w:ascii="Times New Roman" w:hAnsi="Times New Roman" w:cs="Times New Roman"/>
          <w:sz w:val="24"/>
          <w:szCs w:val="24"/>
        </w:rPr>
        <w:t>;</w:t>
      </w:r>
    </w:p>
    <w:p w14:paraId="55C07B99" w14:textId="551855E6" w:rsidR="002F4010" w:rsidRPr="002F4010" w:rsidRDefault="002F4010" w:rsidP="002F40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F4010">
        <w:rPr>
          <w:rFonts w:ascii="Times New Roman" w:hAnsi="Times New Roman" w:cs="Times New Roman"/>
          <w:sz w:val="24"/>
          <w:szCs w:val="24"/>
        </w:rPr>
        <w:t xml:space="preserve">от 28.12.2022 </w:t>
      </w:r>
      <w:r>
        <w:rPr>
          <w:rFonts w:ascii="Times New Roman" w:hAnsi="Times New Roman" w:cs="Times New Roman"/>
          <w:sz w:val="24"/>
          <w:szCs w:val="24"/>
        </w:rPr>
        <w:t>№</w:t>
      </w:r>
      <w:r w:rsidRPr="002F4010">
        <w:rPr>
          <w:rFonts w:ascii="Times New Roman" w:hAnsi="Times New Roman" w:cs="Times New Roman"/>
          <w:sz w:val="24"/>
          <w:szCs w:val="24"/>
        </w:rPr>
        <w:t xml:space="preserve"> 2480 </w:t>
      </w:r>
      <w:r>
        <w:rPr>
          <w:rFonts w:ascii="Times New Roman" w:hAnsi="Times New Roman" w:cs="Times New Roman"/>
          <w:sz w:val="24"/>
          <w:szCs w:val="24"/>
        </w:rPr>
        <w:t>«</w:t>
      </w:r>
      <w:r w:rsidRPr="002F4010">
        <w:rPr>
          <w:rFonts w:ascii="Times New Roman" w:hAnsi="Times New Roman" w:cs="Times New Roman"/>
          <w:sz w:val="24"/>
          <w:szCs w:val="24"/>
        </w:rPr>
        <w:t>Об условиях оплаты труда работников Фонда пенсионного и социального страхования Российской Федерации, его территориальных органов и обособленных подразделений, о материально-техническом обеспечении их деятельности и порядке увеличения (индексации) размеров их должностных окладов (окладов)</w:t>
      </w:r>
      <w:r>
        <w:rPr>
          <w:rFonts w:ascii="Times New Roman" w:hAnsi="Times New Roman" w:cs="Times New Roman"/>
          <w:sz w:val="24"/>
          <w:szCs w:val="24"/>
        </w:rPr>
        <w:t>»</w:t>
      </w:r>
      <w:r w:rsidRPr="002F4010">
        <w:rPr>
          <w:rFonts w:ascii="Times New Roman" w:hAnsi="Times New Roman" w:cs="Times New Roman"/>
          <w:sz w:val="24"/>
          <w:szCs w:val="24"/>
        </w:rPr>
        <w:t>.</w:t>
      </w:r>
    </w:p>
    <w:p w14:paraId="615CFE08" w14:textId="3BD4DDA1" w:rsidR="002F4010" w:rsidRPr="002F4010" w:rsidRDefault="002F4010" w:rsidP="002F4010">
      <w:pPr>
        <w:spacing w:after="0" w:line="240" w:lineRule="auto"/>
        <w:ind w:firstLine="708"/>
        <w:jc w:val="both"/>
        <w:rPr>
          <w:rFonts w:ascii="Times New Roman" w:hAnsi="Times New Roman" w:cs="Times New Roman"/>
          <w:b/>
          <w:bCs/>
          <w:sz w:val="24"/>
          <w:szCs w:val="24"/>
        </w:rPr>
      </w:pPr>
      <w:r w:rsidRPr="002F4010">
        <w:rPr>
          <w:rFonts w:ascii="Times New Roman" w:hAnsi="Times New Roman" w:cs="Times New Roman"/>
          <w:b/>
          <w:bCs/>
          <w:sz w:val="24"/>
          <w:szCs w:val="24"/>
        </w:rPr>
        <w:t>Настоящее постановление вступает в силу со дня его официального опубликования, за исключением отдельных положений, которые вступают в силу с 1 января 2027 г</w:t>
      </w:r>
      <w:r>
        <w:rPr>
          <w:rFonts w:ascii="Times New Roman" w:hAnsi="Times New Roman" w:cs="Times New Roman"/>
          <w:b/>
          <w:bCs/>
          <w:sz w:val="24"/>
          <w:szCs w:val="24"/>
        </w:rPr>
        <w:t>ода</w:t>
      </w:r>
      <w:r w:rsidRPr="002F4010">
        <w:rPr>
          <w:rFonts w:ascii="Times New Roman" w:hAnsi="Times New Roman" w:cs="Times New Roman"/>
          <w:b/>
          <w:bCs/>
          <w:sz w:val="24"/>
          <w:szCs w:val="24"/>
        </w:rPr>
        <w:t>.</w:t>
      </w:r>
    </w:p>
    <w:p w14:paraId="363C7347" w14:textId="77777777" w:rsidR="008572D5" w:rsidRPr="002F4010" w:rsidRDefault="008572D5" w:rsidP="008572D5">
      <w:pPr>
        <w:spacing w:after="0" w:line="240" w:lineRule="auto"/>
        <w:ind w:firstLine="708"/>
        <w:jc w:val="both"/>
        <w:rPr>
          <w:rFonts w:ascii="Times New Roman" w:hAnsi="Times New Roman" w:cs="Times New Roman"/>
          <w:b/>
          <w:bCs/>
          <w:sz w:val="24"/>
          <w:szCs w:val="24"/>
        </w:rPr>
      </w:pPr>
    </w:p>
    <w:p w14:paraId="156563E6" w14:textId="308FE7A2" w:rsidR="006927D1" w:rsidRDefault="004F1393" w:rsidP="001F0EE1">
      <w:pPr>
        <w:spacing w:after="0" w:line="240" w:lineRule="auto"/>
        <w:ind w:firstLine="708"/>
        <w:jc w:val="both"/>
        <w:rPr>
          <w:rFonts w:ascii="Times New Roman" w:hAnsi="Times New Roman" w:cs="Times New Roman"/>
          <w:b/>
          <w:bCs/>
          <w:sz w:val="24"/>
          <w:szCs w:val="24"/>
        </w:rPr>
      </w:pPr>
      <w:r w:rsidRPr="004F1393">
        <w:rPr>
          <w:rFonts w:ascii="Times New Roman" w:hAnsi="Times New Roman" w:cs="Times New Roman"/>
          <w:b/>
          <w:bCs/>
          <w:sz w:val="24"/>
          <w:szCs w:val="24"/>
        </w:rPr>
        <w:t>3.</w:t>
      </w:r>
      <w:r w:rsidR="001F0EE1">
        <w:rPr>
          <w:rFonts w:ascii="Times New Roman" w:hAnsi="Times New Roman" w:cs="Times New Roman"/>
          <w:b/>
          <w:bCs/>
          <w:sz w:val="24"/>
          <w:szCs w:val="24"/>
        </w:rPr>
        <w:t xml:space="preserve"> </w:t>
      </w:r>
      <w:r w:rsidR="001F0EE1" w:rsidRPr="001F0EE1">
        <w:rPr>
          <w:rFonts w:ascii="Times New Roman" w:hAnsi="Times New Roman" w:cs="Times New Roman"/>
          <w:b/>
          <w:bCs/>
          <w:sz w:val="24"/>
          <w:szCs w:val="24"/>
        </w:rPr>
        <w:t>Внесены уточнения в перечень государственных услуг, предоставляемых СФР</w:t>
      </w:r>
      <w:r w:rsidR="001F0EE1">
        <w:rPr>
          <w:rFonts w:ascii="Times New Roman" w:hAnsi="Times New Roman" w:cs="Times New Roman"/>
          <w:b/>
          <w:bCs/>
          <w:sz w:val="24"/>
          <w:szCs w:val="24"/>
        </w:rPr>
        <w:t xml:space="preserve"> (</w:t>
      </w:r>
      <w:r w:rsidR="001F0EE1" w:rsidRPr="001F0EE1">
        <w:rPr>
          <w:rFonts w:ascii="Times New Roman" w:hAnsi="Times New Roman" w:cs="Times New Roman"/>
          <w:b/>
          <w:bCs/>
          <w:sz w:val="24"/>
          <w:szCs w:val="24"/>
        </w:rPr>
        <w:t xml:space="preserve">Приказ СФР от 11.06.2026 </w:t>
      </w:r>
      <w:r w:rsidR="001F0EE1">
        <w:rPr>
          <w:rFonts w:ascii="Times New Roman" w:hAnsi="Times New Roman" w:cs="Times New Roman"/>
          <w:b/>
          <w:bCs/>
          <w:sz w:val="24"/>
          <w:szCs w:val="24"/>
        </w:rPr>
        <w:t>№</w:t>
      </w:r>
      <w:r w:rsidR="001F0EE1" w:rsidRPr="001F0EE1">
        <w:rPr>
          <w:rFonts w:ascii="Times New Roman" w:hAnsi="Times New Roman" w:cs="Times New Roman"/>
          <w:b/>
          <w:bCs/>
          <w:sz w:val="24"/>
          <w:szCs w:val="24"/>
        </w:rPr>
        <w:t xml:space="preserve"> 703</w:t>
      </w:r>
      <w:r w:rsidR="001F0EE1">
        <w:rPr>
          <w:rFonts w:ascii="Times New Roman" w:hAnsi="Times New Roman" w:cs="Times New Roman"/>
          <w:b/>
          <w:bCs/>
          <w:sz w:val="24"/>
          <w:szCs w:val="24"/>
        </w:rPr>
        <w:t>).</w:t>
      </w:r>
    </w:p>
    <w:p w14:paraId="2D8D2948" w14:textId="54521827" w:rsidR="001F0EE1" w:rsidRPr="001F0EE1" w:rsidRDefault="001F0EE1" w:rsidP="001F0EE1">
      <w:pPr>
        <w:spacing w:after="0" w:line="240" w:lineRule="auto"/>
        <w:ind w:firstLine="708"/>
        <w:jc w:val="both"/>
        <w:rPr>
          <w:rFonts w:ascii="Times New Roman" w:hAnsi="Times New Roman" w:cs="Times New Roman"/>
          <w:sz w:val="24"/>
          <w:szCs w:val="24"/>
        </w:rPr>
      </w:pPr>
      <w:r w:rsidRPr="001F0EE1">
        <w:rPr>
          <w:rFonts w:ascii="Times New Roman" w:hAnsi="Times New Roman" w:cs="Times New Roman"/>
          <w:sz w:val="24"/>
          <w:szCs w:val="24"/>
        </w:rPr>
        <w:t>В новой редакции изложены пункт 33 и подпункт 33.1 Перечня, утвержденного приказом от 17 февраля 2023 г</w:t>
      </w:r>
      <w:r>
        <w:rPr>
          <w:rFonts w:ascii="Times New Roman" w:hAnsi="Times New Roman" w:cs="Times New Roman"/>
          <w:sz w:val="24"/>
          <w:szCs w:val="24"/>
        </w:rPr>
        <w:t>ода №</w:t>
      </w:r>
      <w:r w:rsidRPr="001F0EE1">
        <w:rPr>
          <w:rFonts w:ascii="Times New Roman" w:hAnsi="Times New Roman" w:cs="Times New Roman"/>
          <w:sz w:val="24"/>
          <w:szCs w:val="24"/>
        </w:rPr>
        <w:t xml:space="preserve"> 210 (в части предоставления пособия по беременности и родам).</w:t>
      </w:r>
    </w:p>
    <w:p w14:paraId="2CD0736F" w14:textId="77777777" w:rsidR="006927D1" w:rsidRPr="000E5271" w:rsidRDefault="006927D1" w:rsidP="0053585D">
      <w:pPr>
        <w:spacing w:after="0"/>
        <w:ind w:firstLine="708"/>
        <w:jc w:val="both"/>
        <w:rPr>
          <w:rFonts w:ascii="Times New Roman" w:hAnsi="Times New Roman" w:cs="Times New Roman"/>
          <w:sz w:val="24"/>
          <w:szCs w:val="24"/>
        </w:rPr>
      </w:pPr>
    </w:p>
    <w:p w14:paraId="4CE90990" w14:textId="7BF19600" w:rsidR="008B4DC1" w:rsidRDefault="00134BCD" w:rsidP="00D71915">
      <w:pPr>
        <w:spacing w:after="0"/>
        <w:ind w:firstLine="708"/>
        <w:jc w:val="both"/>
        <w:rPr>
          <w:rFonts w:ascii="Times New Roman" w:hAnsi="Times New Roman" w:cs="Times New Roman"/>
          <w:b/>
          <w:bCs/>
          <w:sz w:val="24"/>
          <w:szCs w:val="24"/>
        </w:rPr>
      </w:pPr>
      <w:r>
        <w:rPr>
          <w:rFonts w:ascii="Times New Roman" w:hAnsi="Times New Roman" w:cs="Times New Roman"/>
          <w:b/>
          <w:bCs/>
          <w:sz w:val="24"/>
          <w:szCs w:val="24"/>
        </w:rPr>
        <w:t>4</w:t>
      </w:r>
      <w:r w:rsidR="00FD362E" w:rsidRPr="00FD362E">
        <w:rPr>
          <w:rFonts w:ascii="Times New Roman" w:hAnsi="Times New Roman" w:cs="Times New Roman"/>
          <w:b/>
          <w:bCs/>
          <w:sz w:val="24"/>
          <w:szCs w:val="24"/>
        </w:rPr>
        <w:t>.</w:t>
      </w:r>
      <w:r w:rsidR="00FD362E">
        <w:rPr>
          <w:rFonts w:ascii="Times New Roman" w:hAnsi="Times New Roman" w:cs="Times New Roman"/>
          <w:b/>
          <w:bCs/>
          <w:sz w:val="24"/>
          <w:szCs w:val="24"/>
        </w:rPr>
        <w:t xml:space="preserve"> </w:t>
      </w:r>
      <w:r w:rsidR="00D71915" w:rsidRPr="00D71915">
        <w:rPr>
          <w:rFonts w:ascii="Times New Roman" w:hAnsi="Times New Roman" w:cs="Times New Roman"/>
          <w:b/>
          <w:bCs/>
          <w:sz w:val="24"/>
          <w:szCs w:val="24"/>
        </w:rPr>
        <w:t>Внесены изменения в перечень государственных услуг, предоставляемых СФР</w:t>
      </w:r>
      <w:r w:rsidR="00D71915">
        <w:rPr>
          <w:rFonts w:ascii="Times New Roman" w:hAnsi="Times New Roman" w:cs="Times New Roman"/>
          <w:b/>
          <w:bCs/>
          <w:sz w:val="24"/>
          <w:szCs w:val="24"/>
        </w:rPr>
        <w:t xml:space="preserve"> (</w:t>
      </w:r>
      <w:r w:rsidR="00D71915" w:rsidRPr="00D71915">
        <w:rPr>
          <w:rFonts w:ascii="Times New Roman" w:hAnsi="Times New Roman" w:cs="Times New Roman"/>
          <w:b/>
          <w:bCs/>
          <w:sz w:val="24"/>
          <w:szCs w:val="24"/>
        </w:rPr>
        <w:t xml:space="preserve">Приказ СФР от 08.07.2026 </w:t>
      </w:r>
      <w:r w:rsidR="00D71915">
        <w:rPr>
          <w:rFonts w:ascii="Times New Roman" w:hAnsi="Times New Roman" w:cs="Times New Roman"/>
          <w:b/>
          <w:bCs/>
          <w:sz w:val="24"/>
          <w:szCs w:val="24"/>
        </w:rPr>
        <w:t>№</w:t>
      </w:r>
      <w:r w:rsidR="00D71915" w:rsidRPr="00D71915">
        <w:rPr>
          <w:rFonts w:ascii="Times New Roman" w:hAnsi="Times New Roman" w:cs="Times New Roman"/>
          <w:b/>
          <w:bCs/>
          <w:sz w:val="24"/>
          <w:szCs w:val="24"/>
        </w:rPr>
        <w:t xml:space="preserve"> 803</w:t>
      </w:r>
      <w:r w:rsidR="00D71915">
        <w:rPr>
          <w:rFonts w:ascii="Times New Roman" w:hAnsi="Times New Roman" w:cs="Times New Roman"/>
          <w:b/>
          <w:bCs/>
          <w:sz w:val="24"/>
          <w:szCs w:val="24"/>
        </w:rPr>
        <w:t>).</w:t>
      </w:r>
    </w:p>
    <w:p w14:paraId="2311B2AA" w14:textId="77777777" w:rsidR="00276F40" w:rsidRDefault="00D71915" w:rsidP="00276F40">
      <w:pPr>
        <w:spacing w:after="0"/>
        <w:ind w:firstLine="708"/>
        <w:jc w:val="both"/>
        <w:rPr>
          <w:rFonts w:ascii="Times New Roman" w:hAnsi="Times New Roman" w:cs="Times New Roman"/>
          <w:sz w:val="24"/>
          <w:szCs w:val="24"/>
        </w:rPr>
      </w:pPr>
      <w:r w:rsidRPr="00D71915">
        <w:rPr>
          <w:rFonts w:ascii="Times New Roman" w:hAnsi="Times New Roman" w:cs="Times New Roman"/>
          <w:sz w:val="24"/>
          <w:szCs w:val="24"/>
        </w:rPr>
        <w:t>Исключены подпункты 17.1 - 17.9 Перечня, утвержденного приказом от 17 февраля 2023 г</w:t>
      </w:r>
      <w:r>
        <w:rPr>
          <w:rFonts w:ascii="Times New Roman" w:hAnsi="Times New Roman" w:cs="Times New Roman"/>
          <w:sz w:val="24"/>
          <w:szCs w:val="24"/>
        </w:rPr>
        <w:t>ода</w:t>
      </w:r>
      <w:r w:rsidRPr="00D71915">
        <w:rPr>
          <w:rFonts w:ascii="Times New Roman" w:hAnsi="Times New Roman" w:cs="Times New Roman"/>
          <w:sz w:val="24"/>
          <w:szCs w:val="24"/>
        </w:rPr>
        <w:t xml:space="preserve"> </w:t>
      </w:r>
      <w:r>
        <w:rPr>
          <w:rFonts w:ascii="Times New Roman" w:hAnsi="Times New Roman" w:cs="Times New Roman"/>
          <w:sz w:val="24"/>
          <w:szCs w:val="24"/>
        </w:rPr>
        <w:t>№</w:t>
      </w:r>
      <w:r w:rsidRPr="00D71915">
        <w:rPr>
          <w:rFonts w:ascii="Times New Roman" w:hAnsi="Times New Roman" w:cs="Times New Roman"/>
          <w:sz w:val="24"/>
          <w:szCs w:val="24"/>
        </w:rPr>
        <w:t xml:space="preserve"> 210, касающиеся осуществления компенсационной выплаты неработающему трудоспособному лицу, осуществляющему уход за нетрудоспособным гражданином.</w:t>
      </w:r>
      <w:bookmarkStart w:id="0" w:name="_Hlk219207778"/>
    </w:p>
    <w:p w14:paraId="0A5585F2" w14:textId="77777777" w:rsidR="00276F40" w:rsidRDefault="00276F40" w:rsidP="00276F40">
      <w:pPr>
        <w:spacing w:after="0"/>
        <w:ind w:firstLine="708"/>
        <w:jc w:val="both"/>
        <w:rPr>
          <w:rFonts w:ascii="Times New Roman" w:hAnsi="Times New Roman" w:cs="Times New Roman"/>
          <w:sz w:val="24"/>
          <w:szCs w:val="24"/>
        </w:rPr>
      </w:pPr>
    </w:p>
    <w:p w14:paraId="3D3926BD" w14:textId="77777777" w:rsidR="00276F40" w:rsidRDefault="00276F40" w:rsidP="00276F40">
      <w:pPr>
        <w:spacing w:after="0"/>
        <w:ind w:firstLine="708"/>
        <w:jc w:val="both"/>
        <w:rPr>
          <w:rFonts w:ascii="Times New Roman" w:hAnsi="Times New Roman" w:cs="Times New Roman"/>
          <w:sz w:val="24"/>
          <w:szCs w:val="24"/>
        </w:rPr>
      </w:pPr>
    </w:p>
    <w:p w14:paraId="76F75FEF" w14:textId="0E00513C" w:rsidR="000B22F2" w:rsidRDefault="00134BCD" w:rsidP="00276F40">
      <w:pPr>
        <w:spacing w:after="0"/>
        <w:ind w:firstLine="708"/>
        <w:jc w:val="both"/>
        <w:rPr>
          <w:rFonts w:ascii="Times New Roman" w:hAnsi="Times New Roman" w:cs="Times New Roman"/>
          <w:b/>
          <w:bCs/>
          <w:sz w:val="24"/>
          <w:szCs w:val="24"/>
        </w:rPr>
      </w:pPr>
      <w:r>
        <w:rPr>
          <w:rFonts w:ascii="Times New Roman" w:hAnsi="Times New Roman" w:cs="Times New Roman"/>
          <w:b/>
          <w:bCs/>
          <w:sz w:val="24"/>
          <w:szCs w:val="24"/>
        </w:rPr>
        <w:lastRenderedPageBreak/>
        <w:t>5.</w:t>
      </w:r>
      <w:r w:rsidR="000D5A02">
        <w:rPr>
          <w:rFonts w:ascii="Times New Roman" w:hAnsi="Times New Roman" w:cs="Times New Roman"/>
          <w:b/>
          <w:bCs/>
          <w:sz w:val="24"/>
          <w:szCs w:val="24"/>
        </w:rPr>
        <w:t xml:space="preserve"> </w:t>
      </w:r>
      <w:bookmarkEnd w:id="0"/>
      <w:r w:rsidR="00614838" w:rsidRPr="00614838">
        <w:rPr>
          <w:rFonts w:ascii="Times New Roman" w:hAnsi="Times New Roman" w:cs="Times New Roman"/>
          <w:b/>
          <w:bCs/>
          <w:sz w:val="24"/>
          <w:szCs w:val="24"/>
        </w:rPr>
        <w:t>Минобороны уточнило порядок компенсации расходов на проезд для военнослужащих и их семей</w:t>
      </w:r>
      <w:r w:rsidR="00614838">
        <w:rPr>
          <w:rFonts w:ascii="Times New Roman" w:hAnsi="Times New Roman" w:cs="Times New Roman"/>
          <w:b/>
          <w:bCs/>
          <w:sz w:val="24"/>
          <w:szCs w:val="24"/>
        </w:rPr>
        <w:t xml:space="preserve"> (</w:t>
      </w:r>
      <w:r w:rsidR="00614838" w:rsidRPr="00614838">
        <w:rPr>
          <w:rFonts w:ascii="Times New Roman" w:hAnsi="Times New Roman" w:cs="Times New Roman"/>
          <w:b/>
          <w:bCs/>
          <w:sz w:val="24"/>
          <w:szCs w:val="24"/>
        </w:rPr>
        <w:t xml:space="preserve">Приказ Министра обороны РФ от 18.07.2026 </w:t>
      </w:r>
      <w:r w:rsidR="00614838">
        <w:rPr>
          <w:rFonts w:ascii="Times New Roman" w:hAnsi="Times New Roman" w:cs="Times New Roman"/>
          <w:b/>
          <w:bCs/>
          <w:sz w:val="24"/>
          <w:szCs w:val="24"/>
        </w:rPr>
        <w:t>№</w:t>
      </w:r>
      <w:r w:rsidR="00614838" w:rsidRPr="00614838">
        <w:rPr>
          <w:rFonts w:ascii="Times New Roman" w:hAnsi="Times New Roman" w:cs="Times New Roman"/>
          <w:b/>
          <w:bCs/>
          <w:sz w:val="24"/>
          <w:szCs w:val="24"/>
        </w:rPr>
        <w:t xml:space="preserve"> 491</w:t>
      </w:r>
      <w:r w:rsidR="00614838">
        <w:rPr>
          <w:rFonts w:ascii="Times New Roman" w:hAnsi="Times New Roman" w:cs="Times New Roman"/>
          <w:b/>
          <w:bCs/>
          <w:sz w:val="24"/>
          <w:szCs w:val="24"/>
        </w:rPr>
        <w:t xml:space="preserve">. </w:t>
      </w:r>
      <w:r w:rsidR="00614838" w:rsidRPr="00614838">
        <w:rPr>
          <w:rFonts w:ascii="Times New Roman" w:hAnsi="Times New Roman" w:cs="Times New Roman"/>
          <w:sz w:val="24"/>
          <w:szCs w:val="24"/>
        </w:rPr>
        <w:t xml:space="preserve">Зарегистрировано в Минюсте России 21.08.2026 </w:t>
      </w:r>
      <w:r w:rsidR="00614838">
        <w:rPr>
          <w:rFonts w:ascii="Times New Roman" w:hAnsi="Times New Roman" w:cs="Times New Roman"/>
          <w:sz w:val="24"/>
          <w:szCs w:val="24"/>
        </w:rPr>
        <w:t>№</w:t>
      </w:r>
      <w:r w:rsidR="00614838" w:rsidRPr="00614838">
        <w:rPr>
          <w:rFonts w:ascii="Times New Roman" w:hAnsi="Times New Roman" w:cs="Times New Roman"/>
          <w:sz w:val="24"/>
          <w:szCs w:val="24"/>
        </w:rPr>
        <w:t xml:space="preserve"> 87931</w:t>
      </w:r>
      <w:r w:rsidR="00614838" w:rsidRPr="00614838">
        <w:rPr>
          <w:rFonts w:ascii="Times New Roman" w:hAnsi="Times New Roman" w:cs="Times New Roman"/>
          <w:b/>
          <w:bCs/>
          <w:sz w:val="24"/>
          <w:szCs w:val="24"/>
        </w:rPr>
        <w:t>)</w:t>
      </w:r>
      <w:r w:rsidR="00614838" w:rsidRPr="00614838">
        <w:rPr>
          <w:rFonts w:ascii="Times New Roman" w:hAnsi="Times New Roman" w:cs="Times New Roman"/>
          <w:b/>
          <w:bCs/>
          <w:sz w:val="24"/>
          <w:szCs w:val="24"/>
        </w:rPr>
        <w:t>.</w:t>
      </w:r>
    </w:p>
    <w:p w14:paraId="0C261AD8" w14:textId="77777777" w:rsidR="00614838" w:rsidRPr="00614838" w:rsidRDefault="00614838" w:rsidP="00614838">
      <w:pPr>
        <w:spacing w:after="0" w:line="240" w:lineRule="auto"/>
        <w:ind w:firstLine="709"/>
        <w:jc w:val="both"/>
        <w:rPr>
          <w:rFonts w:ascii="Times New Roman" w:hAnsi="Times New Roman" w:cs="Times New Roman"/>
          <w:sz w:val="24"/>
          <w:szCs w:val="24"/>
        </w:rPr>
      </w:pPr>
      <w:r w:rsidRPr="00614838">
        <w:rPr>
          <w:rFonts w:ascii="Times New Roman" w:hAnsi="Times New Roman" w:cs="Times New Roman"/>
          <w:sz w:val="24"/>
          <w:szCs w:val="24"/>
        </w:rPr>
        <w:t>Уточнения коснулись порядка обращения военнослужащих (их родственников) за компенсацией затрат, связанных с оплатой проезда и перевоза личного имущества. В числе прочего определен порядок возмещения расходов в случае проезда военнослужащего к месту проведения военно-врачебной экспертизы.</w:t>
      </w:r>
    </w:p>
    <w:p w14:paraId="394BE86D" w14:textId="2CE09687" w:rsidR="00614838" w:rsidRPr="00614838" w:rsidRDefault="00614838" w:rsidP="00614838">
      <w:pPr>
        <w:spacing w:after="0" w:line="240" w:lineRule="auto"/>
        <w:ind w:firstLine="709"/>
        <w:jc w:val="both"/>
        <w:rPr>
          <w:rFonts w:ascii="Times New Roman" w:hAnsi="Times New Roman" w:cs="Times New Roman"/>
          <w:sz w:val="24"/>
          <w:szCs w:val="24"/>
        </w:rPr>
      </w:pPr>
      <w:r w:rsidRPr="00614838">
        <w:rPr>
          <w:rFonts w:ascii="Times New Roman" w:hAnsi="Times New Roman" w:cs="Times New Roman"/>
          <w:sz w:val="24"/>
          <w:szCs w:val="24"/>
        </w:rPr>
        <w:t>Также скорректированы положения приказа, устанавливающие категории проезда и перечень документов, подтверждающих произведенные расходы.</w:t>
      </w:r>
    </w:p>
    <w:p w14:paraId="30DDC9D0" w14:textId="77777777" w:rsidR="004F1393" w:rsidRPr="00614838" w:rsidRDefault="004F1393" w:rsidP="004F1393">
      <w:pPr>
        <w:spacing w:after="0" w:line="240" w:lineRule="auto"/>
        <w:ind w:firstLine="709"/>
        <w:jc w:val="both"/>
        <w:rPr>
          <w:rFonts w:ascii="Times New Roman" w:hAnsi="Times New Roman" w:cs="Times New Roman"/>
          <w:sz w:val="24"/>
          <w:szCs w:val="24"/>
        </w:rPr>
      </w:pPr>
    </w:p>
    <w:p w14:paraId="600DE904" w14:textId="6B372A6D" w:rsidR="00552776" w:rsidRDefault="00134BCD" w:rsidP="004918F5">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6</w:t>
      </w:r>
      <w:r w:rsidR="00232155" w:rsidRPr="00232155">
        <w:rPr>
          <w:rFonts w:ascii="Times New Roman" w:hAnsi="Times New Roman" w:cs="Times New Roman"/>
          <w:b/>
          <w:bCs/>
          <w:sz w:val="24"/>
          <w:szCs w:val="24"/>
        </w:rPr>
        <w:t xml:space="preserve">. </w:t>
      </w:r>
      <w:r w:rsidR="004918F5" w:rsidRPr="004918F5">
        <w:rPr>
          <w:rFonts w:ascii="Times New Roman" w:hAnsi="Times New Roman" w:cs="Times New Roman"/>
          <w:b/>
          <w:bCs/>
          <w:sz w:val="24"/>
          <w:szCs w:val="24"/>
        </w:rPr>
        <w:t xml:space="preserve">Утверждена новая форма федерального статистического наблюдения </w:t>
      </w:r>
      <w:r w:rsidR="004918F5">
        <w:rPr>
          <w:rFonts w:ascii="Times New Roman" w:hAnsi="Times New Roman" w:cs="Times New Roman"/>
          <w:b/>
          <w:bCs/>
          <w:sz w:val="24"/>
          <w:szCs w:val="24"/>
        </w:rPr>
        <w:t>№</w:t>
      </w:r>
      <w:r w:rsidR="004918F5" w:rsidRPr="004918F5">
        <w:rPr>
          <w:rFonts w:ascii="Times New Roman" w:hAnsi="Times New Roman" w:cs="Times New Roman"/>
          <w:b/>
          <w:bCs/>
          <w:sz w:val="24"/>
          <w:szCs w:val="24"/>
        </w:rPr>
        <w:t xml:space="preserve"> 1-Т(проф) </w:t>
      </w:r>
      <w:r w:rsidR="004918F5">
        <w:rPr>
          <w:rFonts w:ascii="Times New Roman" w:hAnsi="Times New Roman" w:cs="Times New Roman"/>
          <w:b/>
          <w:bCs/>
          <w:sz w:val="24"/>
          <w:szCs w:val="24"/>
        </w:rPr>
        <w:t>«</w:t>
      </w:r>
      <w:r w:rsidR="004918F5" w:rsidRPr="004918F5">
        <w:rPr>
          <w:rFonts w:ascii="Times New Roman" w:hAnsi="Times New Roman" w:cs="Times New Roman"/>
          <w:b/>
          <w:bCs/>
          <w:sz w:val="24"/>
          <w:szCs w:val="24"/>
        </w:rPr>
        <w:t>Сведения о численности и потребности организаций в работниках по профессиональным группам</w:t>
      </w:r>
      <w:r w:rsidR="004918F5">
        <w:rPr>
          <w:rFonts w:ascii="Times New Roman" w:hAnsi="Times New Roman" w:cs="Times New Roman"/>
          <w:b/>
          <w:bCs/>
          <w:sz w:val="24"/>
          <w:szCs w:val="24"/>
        </w:rPr>
        <w:t>» (</w:t>
      </w:r>
      <w:r w:rsidR="004918F5" w:rsidRPr="004918F5">
        <w:rPr>
          <w:rFonts w:ascii="Times New Roman" w:hAnsi="Times New Roman" w:cs="Times New Roman"/>
          <w:b/>
          <w:bCs/>
          <w:sz w:val="24"/>
          <w:szCs w:val="24"/>
        </w:rPr>
        <w:t xml:space="preserve">Приказ Росстата от 31.07.2026 </w:t>
      </w:r>
      <w:r w:rsidR="004918F5">
        <w:rPr>
          <w:rFonts w:ascii="Times New Roman" w:hAnsi="Times New Roman" w:cs="Times New Roman"/>
          <w:b/>
          <w:bCs/>
          <w:sz w:val="24"/>
          <w:szCs w:val="24"/>
        </w:rPr>
        <w:t>№</w:t>
      </w:r>
      <w:r w:rsidR="004918F5" w:rsidRPr="004918F5">
        <w:rPr>
          <w:rFonts w:ascii="Times New Roman" w:hAnsi="Times New Roman" w:cs="Times New Roman"/>
          <w:b/>
          <w:bCs/>
          <w:sz w:val="24"/>
          <w:szCs w:val="24"/>
        </w:rPr>
        <w:t xml:space="preserve"> 428</w:t>
      </w:r>
      <w:r w:rsidR="004918F5">
        <w:rPr>
          <w:rFonts w:ascii="Times New Roman" w:hAnsi="Times New Roman" w:cs="Times New Roman"/>
          <w:b/>
          <w:bCs/>
          <w:sz w:val="24"/>
          <w:szCs w:val="24"/>
        </w:rPr>
        <w:t>).</w:t>
      </w:r>
    </w:p>
    <w:p w14:paraId="3FBD0B6A" w14:textId="77777777" w:rsidR="004918F5" w:rsidRPr="004918F5" w:rsidRDefault="004918F5" w:rsidP="004918F5">
      <w:pPr>
        <w:spacing w:after="0" w:line="240" w:lineRule="auto"/>
        <w:ind w:firstLine="708"/>
        <w:jc w:val="both"/>
        <w:rPr>
          <w:rFonts w:ascii="Times New Roman" w:hAnsi="Times New Roman" w:cs="Times New Roman"/>
          <w:sz w:val="24"/>
          <w:szCs w:val="24"/>
        </w:rPr>
      </w:pPr>
      <w:r w:rsidRPr="004918F5">
        <w:rPr>
          <w:rFonts w:ascii="Times New Roman" w:hAnsi="Times New Roman" w:cs="Times New Roman"/>
          <w:sz w:val="24"/>
          <w:szCs w:val="24"/>
        </w:rPr>
        <w:t>Сбор первичных статистических данных по данной форме осуществляется начиная с отчетного периода на 31 октября 2026 года.</w:t>
      </w:r>
    </w:p>
    <w:p w14:paraId="526BBC8B" w14:textId="003AFC41" w:rsidR="004918F5" w:rsidRPr="004918F5" w:rsidRDefault="004918F5" w:rsidP="004918F5">
      <w:pPr>
        <w:spacing w:after="0" w:line="240" w:lineRule="auto"/>
        <w:ind w:firstLine="708"/>
        <w:jc w:val="both"/>
        <w:rPr>
          <w:rFonts w:ascii="Times New Roman" w:hAnsi="Times New Roman" w:cs="Times New Roman"/>
          <w:sz w:val="24"/>
          <w:szCs w:val="24"/>
        </w:rPr>
      </w:pPr>
      <w:r w:rsidRPr="004918F5">
        <w:rPr>
          <w:rFonts w:ascii="Times New Roman" w:hAnsi="Times New Roman" w:cs="Times New Roman"/>
          <w:sz w:val="24"/>
          <w:szCs w:val="24"/>
        </w:rPr>
        <w:t>Признается утратившим силу пункт 1 приказа Росстата от 31 июля 2024 г</w:t>
      </w:r>
      <w:r>
        <w:rPr>
          <w:rFonts w:ascii="Times New Roman" w:hAnsi="Times New Roman" w:cs="Times New Roman"/>
          <w:sz w:val="24"/>
          <w:szCs w:val="24"/>
        </w:rPr>
        <w:t>ода</w:t>
      </w:r>
      <w:r w:rsidRPr="004918F5">
        <w:rPr>
          <w:rFonts w:ascii="Times New Roman" w:hAnsi="Times New Roman" w:cs="Times New Roman"/>
          <w:sz w:val="24"/>
          <w:szCs w:val="24"/>
        </w:rPr>
        <w:t xml:space="preserve"> </w:t>
      </w:r>
      <w:r>
        <w:rPr>
          <w:rFonts w:ascii="Times New Roman" w:hAnsi="Times New Roman" w:cs="Times New Roman"/>
          <w:sz w:val="24"/>
          <w:szCs w:val="24"/>
        </w:rPr>
        <w:t>№</w:t>
      </w:r>
      <w:r w:rsidRPr="004918F5">
        <w:rPr>
          <w:rFonts w:ascii="Times New Roman" w:hAnsi="Times New Roman" w:cs="Times New Roman"/>
          <w:sz w:val="24"/>
          <w:szCs w:val="24"/>
        </w:rPr>
        <w:t xml:space="preserve"> 338 </w:t>
      </w:r>
      <w:r>
        <w:rPr>
          <w:rFonts w:ascii="Times New Roman" w:hAnsi="Times New Roman" w:cs="Times New Roman"/>
          <w:sz w:val="24"/>
          <w:szCs w:val="24"/>
        </w:rPr>
        <w:t>«</w:t>
      </w:r>
      <w:r w:rsidRPr="004918F5">
        <w:rPr>
          <w:rFonts w:ascii="Times New Roman" w:hAnsi="Times New Roman" w:cs="Times New Roman"/>
          <w:sz w:val="24"/>
          <w:szCs w:val="24"/>
        </w:rPr>
        <w:t>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 кадров государственной гражданской и муниципальной службы, условиями труда, движением работников, занятостью населения, численностью и потребностью организаций в работниках по профессиональным группам, численностью и заработной платой работников по категориям в организациях социальной сферы и науки</w:t>
      </w:r>
      <w:r>
        <w:rPr>
          <w:rFonts w:ascii="Times New Roman" w:hAnsi="Times New Roman" w:cs="Times New Roman"/>
          <w:sz w:val="24"/>
          <w:szCs w:val="24"/>
        </w:rPr>
        <w:t>»</w:t>
      </w:r>
      <w:r w:rsidRPr="004918F5">
        <w:rPr>
          <w:rFonts w:ascii="Times New Roman" w:hAnsi="Times New Roman" w:cs="Times New Roman"/>
          <w:sz w:val="24"/>
          <w:szCs w:val="24"/>
        </w:rPr>
        <w:t>.</w:t>
      </w:r>
    </w:p>
    <w:p w14:paraId="0B3F8231" w14:textId="6AEBCFAF" w:rsidR="004918F5" w:rsidRPr="004918F5" w:rsidRDefault="004918F5" w:rsidP="004918F5">
      <w:pPr>
        <w:spacing w:after="0" w:line="240" w:lineRule="auto"/>
        <w:ind w:firstLine="708"/>
        <w:jc w:val="both"/>
        <w:rPr>
          <w:rFonts w:ascii="Times New Roman" w:hAnsi="Times New Roman" w:cs="Times New Roman"/>
          <w:b/>
          <w:bCs/>
          <w:sz w:val="24"/>
          <w:szCs w:val="24"/>
        </w:rPr>
      </w:pPr>
      <w:r w:rsidRPr="004918F5">
        <w:rPr>
          <w:rFonts w:ascii="Times New Roman" w:hAnsi="Times New Roman" w:cs="Times New Roman"/>
          <w:b/>
          <w:bCs/>
          <w:sz w:val="24"/>
          <w:szCs w:val="24"/>
        </w:rPr>
        <w:t>Настоящий приказ вступает в силу со 2 ноября 2026 г</w:t>
      </w:r>
      <w:r>
        <w:rPr>
          <w:rFonts w:ascii="Times New Roman" w:hAnsi="Times New Roman" w:cs="Times New Roman"/>
          <w:b/>
          <w:bCs/>
          <w:sz w:val="24"/>
          <w:szCs w:val="24"/>
        </w:rPr>
        <w:t>ода</w:t>
      </w:r>
      <w:r w:rsidRPr="004918F5">
        <w:rPr>
          <w:rFonts w:ascii="Times New Roman" w:hAnsi="Times New Roman" w:cs="Times New Roman"/>
          <w:b/>
          <w:bCs/>
          <w:sz w:val="24"/>
          <w:szCs w:val="24"/>
        </w:rPr>
        <w:t>.</w:t>
      </w:r>
    </w:p>
    <w:p w14:paraId="1EC00185" w14:textId="77777777" w:rsidR="006927D1" w:rsidRPr="00A95257" w:rsidRDefault="006927D1" w:rsidP="006927D1">
      <w:pPr>
        <w:spacing w:after="0" w:line="240" w:lineRule="auto"/>
        <w:ind w:firstLine="708"/>
        <w:jc w:val="both"/>
        <w:rPr>
          <w:rFonts w:ascii="Times New Roman" w:hAnsi="Times New Roman" w:cs="Times New Roman"/>
          <w:sz w:val="24"/>
          <w:szCs w:val="24"/>
        </w:rPr>
      </w:pPr>
    </w:p>
    <w:p w14:paraId="6F9EE628" w14:textId="32BF2963" w:rsidR="00FB5FEF" w:rsidRDefault="00F213F3" w:rsidP="007440BF">
      <w:pPr>
        <w:spacing w:after="0"/>
        <w:ind w:firstLine="708"/>
        <w:jc w:val="both"/>
        <w:rPr>
          <w:rFonts w:ascii="Times New Roman" w:hAnsi="Times New Roman" w:cs="Times New Roman"/>
          <w:b/>
          <w:bCs/>
          <w:sz w:val="24"/>
          <w:szCs w:val="24"/>
        </w:rPr>
      </w:pPr>
      <w:r w:rsidRPr="00331CC5">
        <w:rPr>
          <w:rFonts w:ascii="Times New Roman" w:hAnsi="Times New Roman" w:cs="Times New Roman"/>
          <w:b/>
          <w:bCs/>
          <w:sz w:val="24"/>
          <w:szCs w:val="24"/>
        </w:rPr>
        <w:t>7.</w:t>
      </w:r>
      <w:r w:rsidR="00FB5FEF">
        <w:rPr>
          <w:rFonts w:ascii="Times New Roman" w:hAnsi="Times New Roman" w:cs="Times New Roman"/>
          <w:b/>
          <w:bCs/>
          <w:sz w:val="24"/>
          <w:szCs w:val="24"/>
        </w:rPr>
        <w:t xml:space="preserve"> </w:t>
      </w:r>
      <w:r w:rsidR="007440BF" w:rsidRPr="007440BF">
        <w:rPr>
          <w:rFonts w:ascii="Times New Roman" w:hAnsi="Times New Roman" w:cs="Times New Roman"/>
          <w:b/>
          <w:bCs/>
          <w:sz w:val="24"/>
          <w:szCs w:val="24"/>
        </w:rPr>
        <w:t xml:space="preserve">С 1 февраля 2027 года устанавливается новая месячная статистическая форма </w:t>
      </w:r>
      <w:r w:rsidR="007440BF">
        <w:rPr>
          <w:rFonts w:ascii="Times New Roman" w:hAnsi="Times New Roman" w:cs="Times New Roman"/>
          <w:b/>
          <w:bCs/>
          <w:sz w:val="24"/>
          <w:szCs w:val="24"/>
        </w:rPr>
        <w:t>№</w:t>
      </w:r>
      <w:r w:rsidR="007440BF" w:rsidRPr="007440BF">
        <w:rPr>
          <w:rFonts w:ascii="Times New Roman" w:hAnsi="Times New Roman" w:cs="Times New Roman"/>
          <w:b/>
          <w:bCs/>
          <w:sz w:val="24"/>
          <w:szCs w:val="24"/>
        </w:rPr>
        <w:t xml:space="preserve"> 3-Ф </w:t>
      </w:r>
      <w:r w:rsidR="007440BF">
        <w:rPr>
          <w:rFonts w:ascii="Times New Roman" w:hAnsi="Times New Roman" w:cs="Times New Roman"/>
          <w:b/>
          <w:bCs/>
          <w:sz w:val="24"/>
          <w:szCs w:val="24"/>
        </w:rPr>
        <w:t>«</w:t>
      </w:r>
      <w:r w:rsidR="007440BF" w:rsidRPr="007440BF">
        <w:rPr>
          <w:rFonts w:ascii="Times New Roman" w:hAnsi="Times New Roman" w:cs="Times New Roman"/>
          <w:b/>
          <w:bCs/>
          <w:sz w:val="24"/>
          <w:szCs w:val="24"/>
        </w:rPr>
        <w:t>Сведения о просроченной задолженности по заработной плате</w:t>
      </w:r>
      <w:r w:rsidR="007440BF">
        <w:rPr>
          <w:rFonts w:ascii="Times New Roman" w:hAnsi="Times New Roman" w:cs="Times New Roman"/>
          <w:b/>
          <w:bCs/>
          <w:sz w:val="24"/>
          <w:szCs w:val="24"/>
        </w:rPr>
        <w:t>» (</w:t>
      </w:r>
      <w:r w:rsidR="007440BF" w:rsidRPr="007440BF">
        <w:rPr>
          <w:rFonts w:ascii="Times New Roman" w:hAnsi="Times New Roman" w:cs="Times New Roman"/>
          <w:b/>
          <w:bCs/>
          <w:sz w:val="24"/>
          <w:szCs w:val="24"/>
        </w:rPr>
        <w:t xml:space="preserve">Приказ Росстата от 31.07.2026 </w:t>
      </w:r>
      <w:r w:rsidR="007440BF">
        <w:rPr>
          <w:rFonts w:ascii="Times New Roman" w:hAnsi="Times New Roman" w:cs="Times New Roman"/>
          <w:b/>
          <w:bCs/>
          <w:sz w:val="24"/>
          <w:szCs w:val="24"/>
        </w:rPr>
        <w:t>№</w:t>
      </w:r>
      <w:r w:rsidR="007440BF" w:rsidRPr="007440BF">
        <w:rPr>
          <w:rFonts w:ascii="Times New Roman" w:hAnsi="Times New Roman" w:cs="Times New Roman"/>
          <w:b/>
          <w:bCs/>
          <w:sz w:val="24"/>
          <w:szCs w:val="24"/>
        </w:rPr>
        <w:t xml:space="preserve"> 429</w:t>
      </w:r>
      <w:r w:rsidR="007440BF">
        <w:rPr>
          <w:rFonts w:ascii="Times New Roman" w:hAnsi="Times New Roman" w:cs="Times New Roman"/>
          <w:b/>
          <w:bCs/>
          <w:sz w:val="24"/>
          <w:szCs w:val="24"/>
        </w:rPr>
        <w:t>).</w:t>
      </w:r>
    </w:p>
    <w:p w14:paraId="590717AB" w14:textId="77777777" w:rsidR="007440BF" w:rsidRPr="007440BF" w:rsidRDefault="007440BF" w:rsidP="007440BF">
      <w:pPr>
        <w:spacing w:after="0"/>
        <w:ind w:firstLine="708"/>
        <w:jc w:val="both"/>
        <w:rPr>
          <w:rFonts w:ascii="Times New Roman" w:hAnsi="Times New Roman" w:cs="Times New Roman"/>
          <w:sz w:val="24"/>
          <w:szCs w:val="24"/>
        </w:rPr>
      </w:pPr>
      <w:r w:rsidRPr="007440BF">
        <w:rPr>
          <w:rFonts w:ascii="Times New Roman" w:hAnsi="Times New Roman" w:cs="Times New Roman"/>
          <w:sz w:val="24"/>
          <w:szCs w:val="24"/>
        </w:rPr>
        <w:t>Утверждены указания по заполнению формы.</w:t>
      </w:r>
    </w:p>
    <w:p w14:paraId="0023F2F0" w14:textId="77777777" w:rsidR="007440BF" w:rsidRPr="007440BF" w:rsidRDefault="007440BF" w:rsidP="007440BF">
      <w:pPr>
        <w:spacing w:after="0"/>
        <w:ind w:firstLine="708"/>
        <w:jc w:val="both"/>
        <w:rPr>
          <w:rFonts w:ascii="Times New Roman" w:hAnsi="Times New Roman" w:cs="Times New Roman"/>
          <w:sz w:val="24"/>
          <w:szCs w:val="24"/>
        </w:rPr>
      </w:pPr>
      <w:r w:rsidRPr="007440BF">
        <w:rPr>
          <w:rFonts w:ascii="Times New Roman" w:hAnsi="Times New Roman" w:cs="Times New Roman"/>
          <w:sz w:val="24"/>
          <w:szCs w:val="24"/>
        </w:rPr>
        <w:t>Первичные статистические данные по форме предоставляют юридические лица (кроме субъектов малого предпринимательства) всех видов экономической деятельности и форм собственности (полный перечень категорий респондентов приведен в указаниях по заполнению формы).</w:t>
      </w:r>
    </w:p>
    <w:p w14:paraId="1C15881C" w14:textId="7E2B7F4E" w:rsidR="007440BF" w:rsidRPr="007440BF" w:rsidRDefault="007440BF" w:rsidP="007440BF">
      <w:pPr>
        <w:spacing w:after="0"/>
        <w:ind w:firstLine="708"/>
        <w:jc w:val="both"/>
        <w:rPr>
          <w:rFonts w:ascii="Times New Roman" w:hAnsi="Times New Roman" w:cs="Times New Roman"/>
          <w:sz w:val="24"/>
          <w:szCs w:val="24"/>
        </w:rPr>
      </w:pPr>
      <w:r w:rsidRPr="007440BF">
        <w:rPr>
          <w:rFonts w:ascii="Times New Roman" w:hAnsi="Times New Roman" w:cs="Times New Roman"/>
          <w:sz w:val="24"/>
          <w:szCs w:val="24"/>
        </w:rPr>
        <w:t>Утратит силу утвержденная ранее аналогичная форма.</w:t>
      </w:r>
    </w:p>
    <w:p w14:paraId="20B518D0" w14:textId="77777777" w:rsidR="0001059C" w:rsidRDefault="0001059C" w:rsidP="001D1425">
      <w:pPr>
        <w:spacing w:after="0"/>
        <w:ind w:firstLine="708"/>
        <w:jc w:val="both"/>
        <w:rPr>
          <w:rFonts w:ascii="Times New Roman" w:hAnsi="Times New Roman" w:cs="Times New Roman"/>
          <w:b/>
          <w:bCs/>
          <w:sz w:val="24"/>
          <w:szCs w:val="24"/>
        </w:rPr>
      </w:pPr>
    </w:p>
    <w:p w14:paraId="598259F6" w14:textId="5FC96856" w:rsidR="001D1425" w:rsidRDefault="008A1605" w:rsidP="00E01C45">
      <w:pPr>
        <w:spacing w:after="0"/>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8. </w:t>
      </w:r>
      <w:r w:rsidR="00E01C45" w:rsidRPr="00E01C45">
        <w:rPr>
          <w:rFonts w:ascii="Times New Roman" w:hAnsi="Times New Roman" w:cs="Times New Roman"/>
          <w:b/>
          <w:bCs/>
          <w:sz w:val="24"/>
          <w:szCs w:val="24"/>
        </w:rPr>
        <w:t xml:space="preserve">Утверждена новая форма федерального статистического наблюдения </w:t>
      </w:r>
      <w:r w:rsidR="00E01C45">
        <w:rPr>
          <w:rFonts w:ascii="Times New Roman" w:hAnsi="Times New Roman" w:cs="Times New Roman"/>
          <w:b/>
          <w:bCs/>
          <w:sz w:val="24"/>
          <w:szCs w:val="24"/>
        </w:rPr>
        <w:t>№</w:t>
      </w:r>
      <w:r w:rsidR="00E01C45" w:rsidRPr="00E01C45">
        <w:rPr>
          <w:rFonts w:ascii="Times New Roman" w:hAnsi="Times New Roman" w:cs="Times New Roman"/>
          <w:b/>
          <w:bCs/>
          <w:sz w:val="24"/>
          <w:szCs w:val="24"/>
        </w:rPr>
        <w:t xml:space="preserve"> 7-травматизм </w:t>
      </w:r>
      <w:r w:rsidR="00E01C45">
        <w:rPr>
          <w:rFonts w:ascii="Times New Roman" w:hAnsi="Times New Roman" w:cs="Times New Roman"/>
          <w:b/>
          <w:bCs/>
          <w:sz w:val="24"/>
          <w:szCs w:val="24"/>
        </w:rPr>
        <w:t>«</w:t>
      </w:r>
      <w:r w:rsidR="00E01C45" w:rsidRPr="00E01C45">
        <w:rPr>
          <w:rFonts w:ascii="Times New Roman" w:hAnsi="Times New Roman" w:cs="Times New Roman"/>
          <w:b/>
          <w:bCs/>
          <w:sz w:val="24"/>
          <w:szCs w:val="24"/>
        </w:rPr>
        <w:t>Сведения о травматизме на производстве и затратах на мероприятия по охране труда</w:t>
      </w:r>
      <w:r w:rsidR="00E01C45">
        <w:rPr>
          <w:rFonts w:ascii="Times New Roman" w:hAnsi="Times New Roman" w:cs="Times New Roman"/>
          <w:b/>
          <w:bCs/>
          <w:sz w:val="24"/>
          <w:szCs w:val="24"/>
        </w:rPr>
        <w:t>» (</w:t>
      </w:r>
      <w:r w:rsidR="00E01C45" w:rsidRPr="00E01C45">
        <w:rPr>
          <w:rFonts w:ascii="Times New Roman" w:hAnsi="Times New Roman" w:cs="Times New Roman"/>
          <w:b/>
          <w:bCs/>
          <w:sz w:val="24"/>
          <w:szCs w:val="24"/>
        </w:rPr>
        <w:t xml:space="preserve">Приказ Росстата от 31.07.2026 </w:t>
      </w:r>
      <w:r w:rsidR="00E01C45">
        <w:rPr>
          <w:rFonts w:ascii="Times New Roman" w:hAnsi="Times New Roman" w:cs="Times New Roman"/>
          <w:b/>
          <w:bCs/>
          <w:sz w:val="24"/>
          <w:szCs w:val="24"/>
        </w:rPr>
        <w:t>№</w:t>
      </w:r>
      <w:r w:rsidR="00E01C45" w:rsidRPr="00E01C45">
        <w:rPr>
          <w:rFonts w:ascii="Times New Roman" w:hAnsi="Times New Roman" w:cs="Times New Roman"/>
          <w:b/>
          <w:bCs/>
          <w:sz w:val="24"/>
          <w:szCs w:val="24"/>
        </w:rPr>
        <w:t xml:space="preserve"> 442</w:t>
      </w:r>
      <w:r w:rsidR="00E01C45">
        <w:rPr>
          <w:rFonts w:ascii="Times New Roman" w:hAnsi="Times New Roman" w:cs="Times New Roman"/>
          <w:b/>
          <w:bCs/>
          <w:sz w:val="24"/>
          <w:szCs w:val="24"/>
        </w:rPr>
        <w:t>).</w:t>
      </w:r>
    </w:p>
    <w:p w14:paraId="187F8809" w14:textId="77777777" w:rsidR="00AE1985" w:rsidRPr="00AE1985" w:rsidRDefault="00AE1985" w:rsidP="00AE1985">
      <w:pPr>
        <w:spacing w:after="0"/>
        <w:ind w:firstLine="708"/>
        <w:jc w:val="both"/>
        <w:rPr>
          <w:rFonts w:ascii="Times New Roman" w:hAnsi="Times New Roman" w:cs="Times New Roman"/>
          <w:sz w:val="24"/>
          <w:szCs w:val="24"/>
        </w:rPr>
      </w:pPr>
      <w:r w:rsidRPr="00AE1985">
        <w:rPr>
          <w:rFonts w:ascii="Times New Roman" w:hAnsi="Times New Roman" w:cs="Times New Roman"/>
          <w:sz w:val="24"/>
          <w:szCs w:val="24"/>
        </w:rPr>
        <w:t>Сбор первичных статистических данных по данной форме осуществляется начиная с отчетного периода за 2026 год.</w:t>
      </w:r>
    </w:p>
    <w:p w14:paraId="6F928527" w14:textId="77777777" w:rsidR="00AE1985" w:rsidRPr="00AE1985" w:rsidRDefault="00AE1985" w:rsidP="00AE1985">
      <w:pPr>
        <w:spacing w:after="0"/>
        <w:ind w:firstLine="708"/>
        <w:jc w:val="both"/>
        <w:rPr>
          <w:rFonts w:ascii="Times New Roman" w:hAnsi="Times New Roman" w:cs="Times New Roman"/>
          <w:sz w:val="24"/>
          <w:szCs w:val="24"/>
        </w:rPr>
      </w:pPr>
      <w:r w:rsidRPr="00AE1985">
        <w:rPr>
          <w:rFonts w:ascii="Times New Roman" w:hAnsi="Times New Roman" w:cs="Times New Roman"/>
          <w:sz w:val="24"/>
          <w:szCs w:val="24"/>
        </w:rPr>
        <w:t>Приводятся положения аналогичных приказов Росстата, признаваемых утратившими силу.</w:t>
      </w:r>
    </w:p>
    <w:p w14:paraId="4631137B" w14:textId="16904D09" w:rsidR="00E01C45" w:rsidRPr="00AE1985" w:rsidRDefault="00AE1985" w:rsidP="00AE1985">
      <w:pPr>
        <w:spacing w:after="0"/>
        <w:ind w:firstLine="708"/>
        <w:jc w:val="both"/>
        <w:rPr>
          <w:rFonts w:ascii="Times New Roman" w:hAnsi="Times New Roman" w:cs="Times New Roman"/>
          <w:sz w:val="24"/>
          <w:szCs w:val="24"/>
        </w:rPr>
      </w:pPr>
      <w:r w:rsidRPr="00AE1985">
        <w:rPr>
          <w:rFonts w:ascii="Times New Roman" w:hAnsi="Times New Roman" w:cs="Times New Roman"/>
          <w:sz w:val="24"/>
          <w:szCs w:val="24"/>
        </w:rPr>
        <w:t>Настоящий приказ вступает в силу со дня вступления в силу изменений в позицию 1.30.11 Федерального плана статистических работ, утвержденного распоряжением Правительства РФ от 6 мая 2008 г</w:t>
      </w:r>
      <w:r>
        <w:rPr>
          <w:rFonts w:ascii="Times New Roman" w:hAnsi="Times New Roman" w:cs="Times New Roman"/>
          <w:sz w:val="24"/>
          <w:szCs w:val="24"/>
        </w:rPr>
        <w:t>ода</w:t>
      </w:r>
      <w:r w:rsidRPr="00AE1985">
        <w:rPr>
          <w:rFonts w:ascii="Times New Roman" w:hAnsi="Times New Roman" w:cs="Times New Roman"/>
          <w:sz w:val="24"/>
          <w:szCs w:val="24"/>
        </w:rPr>
        <w:t xml:space="preserve"> </w:t>
      </w:r>
      <w:r>
        <w:rPr>
          <w:rFonts w:ascii="Times New Roman" w:hAnsi="Times New Roman" w:cs="Times New Roman"/>
          <w:sz w:val="24"/>
          <w:szCs w:val="24"/>
        </w:rPr>
        <w:t>№</w:t>
      </w:r>
      <w:r w:rsidRPr="00AE1985">
        <w:rPr>
          <w:rFonts w:ascii="Times New Roman" w:hAnsi="Times New Roman" w:cs="Times New Roman"/>
          <w:sz w:val="24"/>
          <w:szCs w:val="24"/>
        </w:rPr>
        <w:t xml:space="preserve"> 671-р.</w:t>
      </w:r>
    </w:p>
    <w:p w14:paraId="41D3D9C7" w14:textId="77777777" w:rsidR="00F03285" w:rsidRDefault="00F03285" w:rsidP="00725351">
      <w:pPr>
        <w:spacing w:after="0" w:line="240" w:lineRule="auto"/>
        <w:ind w:firstLine="708"/>
        <w:jc w:val="both"/>
        <w:rPr>
          <w:rFonts w:ascii="Times New Roman" w:hAnsi="Times New Roman" w:cs="Times New Roman"/>
          <w:b/>
          <w:bCs/>
          <w:sz w:val="24"/>
          <w:szCs w:val="24"/>
        </w:rPr>
      </w:pPr>
    </w:p>
    <w:p w14:paraId="69A63E0A" w14:textId="6973E075" w:rsidR="0053585D" w:rsidRDefault="009854AA" w:rsidP="00C10212">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9. </w:t>
      </w:r>
      <w:r w:rsidR="00C10212" w:rsidRPr="00C10212">
        <w:rPr>
          <w:rFonts w:ascii="Times New Roman" w:hAnsi="Times New Roman" w:cs="Times New Roman"/>
          <w:b/>
          <w:bCs/>
          <w:sz w:val="24"/>
          <w:szCs w:val="24"/>
        </w:rPr>
        <w:t>ФНС: основанием для отказа в госрегистрации юрлица может стать подтвержденная информация о том, что сведения об адресе были указаны заявителем без намерения использовать его для связи с этим юрлицом</w:t>
      </w:r>
      <w:r w:rsidR="00C10212">
        <w:rPr>
          <w:rFonts w:ascii="Times New Roman" w:hAnsi="Times New Roman" w:cs="Times New Roman"/>
          <w:b/>
          <w:bCs/>
          <w:sz w:val="24"/>
          <w:szCs w:val="24"/>
        </w:rPr>
        <w:t xml:space="preserve"> (</w:t>
      </w:r>
      <w:r w:rsidR="00C10212" w:rsidRPr="00C10212">
        <w:rPr>
          <w:rFonts w:ascii="Times New Roman" w:hAnsi="Times New Roman" w:cs="Times New Roman"/>
          <w:b/>
          <w:bCs/>
          <w:sz w:val="24"/>
          <w:szCs w:val="24"/>
        </w:rPr>
        <w:t xml:space="preserve">Письмо ФНС России от 13.08.2026 </w:t>
      </w:r>
      <w:r w:rsidR="00C10212">
        <w:rPr>
          <w:rFonts w:ascii="Times New Roman" w:hAnsi="Times New Roman" w:cs="Times New Roman"/>
          <w:b/>
          <w:bCs/>
          <w:sz w:val="24"/>
          <w:szCs w:val="24"/>
        </w:rPr>
        <w:t>№</w:t>
      </w:r>
      <w:r w:rsidR="00C10212" w:rsidRPr="00C10212">
        <w:rPr>
          <w:rFonts w:ascii="Times New Roman" w:hAnsi="Times New Roman" w:cs="Times New Roman"/>
          <w:b/>
          <w:bCs/>
          <w:sz w:val="24"/>
          <w:szCs w:val="24"/>
        </w:rPr>
        <w:t xml:space="preserve"> КВ-36-14/6965@</w:t>
      </w:r>
      <w:r w:rsidR="00C10212">
        <w:rPr>
          <w:rFonts w:ascii="Times New Roman" w:hAnsi="Times New Roman" w:cs="Times New Roman"/>
          <w:b/>
          <w:bCs/>
          <w:sz w:val="24"/>
          <w:szCs w:val="24"/>
        </w:rPr>
        <w:t>).</w:t>
      </w:r>
    </w:p>
    <w:p w14:paraId="63AE9851" w14:textId="77777777" w:rsidR="00D12524" w:rsidRPr="00D12524" w:rsidRDefault="00D12524" w:rsidP="00D12524">
      <w:pPr>
        <w:spacing w:after="0" w:line="240" w:lineRule="auto"/>
        <w:ind w:firstLine="708"/>
        <w:jc w:val="both"/>
        <w:rPr>
          <w:rFonts w:ascii="Times New Roman" w:hAnsi="Times New Roman" w:cs="Times New Roman"/>
          <w:sz w:val="24"/>
          <w:szCs w:val="24"/>
        </w:rPr>
      </w:pPr>
      <w:r w:rsidRPr="00D12524">
        <w:rPr>
          <w:rFonts w:ascii="Times New Roman" w:hAnsi="Times New Roman" w:cs="Times New Roman"/>
          <w:sz w:val="24"/>
          <w:szCs w:val="24"/>
        </w:rPr>
        <w:lastRenderedPageBreak/>
        <w:t>Сообщается, что о недостоверности представленных сведений может свидетельствовать обстоятельство, согласно которому адрес, указанный в представленных документах, обозначен как адрес большого количества иных юридических лиц, в отношении всех или значительной части которых имеются сведения о том, что связь с ними по этому адресу невозможна.</w:t>
      </w:r>
    </w:p>
    <w:p w14:paraId="6E8AC452" w14:textId="3C163A36" w:rsidR="00D12524" w:rsidRPr="00D12524" w:rsidRDefault="00D12524" w:rsidP="00D12524">
      <w:pPr>
        <w:spacing w:after="0" w:line="240" w:lineRule="auto"/>
        <w:ind w:firstLine="708"/>
        <w:jc w:val="both"/>
        <w:rPr>
          <w:rFonts w:ascii="Times New Roman" w:hAnsi="Times New Roman" w:cs="Times New Roman"/>
          <w:sz w:val="24"/>
          <w:szCs w:val="24"/>
        </w:rPr>
      </w:pPr>
      <w:r w:rsidRPr="00D12524">
        <w:rPr>
          <w:rFonts w:ascii="Times New Roman" w:hAnsi="Times New Roman" w:cs="Times New Roman"/>
          <w:sz w:val="24"/>
          <w:szCs w:val="24"/>
        </w:rPr>
        <w:t>При этом обращено внимание на то, что регистрирующий орган должен исчерпывающим образом мотивировать отказ в государственной регистрации, указав все конкретные обстоятельства, которые, по его мнению, свидетельствуют о недостоверности сведений об адресе юридического лица.</w:t>
      </w:r>
    </w:p>
    <w:p w14:paraId="6B301324" w14:textId="77777777" w:rsidR="004F1393" w:rsidRDefault="004F1393" w:rsidP="004F1393">
      <w:pPr>
        <w:spacing w:after="0" w:line="240" w:lineRule="auto"/>
        <w:ind w:firstLine="708"/>
        <w:jc w:val="both"/>
        <w:rPr>
          <w:rFonts w:ascii="Times New Roman" w:hAnsi="Times New Roman" w:cs="Times New Roman"/>
          <w:b/>
          <w:bCs/>
          <w:sz w:val="24"/>
          <w:szCs w:val="24"/>
        </w:rPr>
      </w:pPr>
    </w:p>
    <w:p w14:paraId="6F4BB28B" w14:textId="29B39B86" w:rsidR="008572D5" w:rsidRDefault="005D53A6" w:rsidP="001E79D8">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10. </w:t>
      </w:r>
      <w:r w:rsidR="001E79D8" w:rsidRPr="001E79D8">
        <w:rPr>
          <w:rFonts w:ascii="Times New Roman" w:hAnsi="Times New Roman" w:cs="Times New Roman"/>
          <w:b/>
          <w:bCs/>
          <w:sz w:val="24"/>
          <w:szCs w:val="24"/>
        </w:rPr>
        <w:t>Обновлены методические рекомендации по оказанию социальной помощи на основании соцконтракта</w:t>
      </w:r>
      <w:r w:rsidR="001E79D8">
        <w:rPr>
          <w:rFonts w:ascii="Times New Roman" w:hAnsi="Times New Roman" w:cs="Times New Roman"/>
          <w:b/>
          <w:bCs/>
          <w:sz w:val="24"/>
          <w:szCs w:val="24"/>
        </w:rPr>
        <w:t xml:space="preserve"> (</w:t>
      </w:r>
      <w:r w:rsidR="001E79D8" w:rsidRPr="001E79D8">
        <w:rPr>
          <w:rFonts w:ascii="Times New Roman" w:hAnsi="Times New Roman" w:cs="Times New Roman"/>
          <w:b/>
          <w:bCs/>
          <w:sz w:val="24"/>
          <w:szCs w:val="24"/>
        </w:rPr>
        <w:t xml:space="preserve">Приказ Минтруда России от 12.08.2026 </w:t>
      </w:r>
      <w:r w:rsidR="001E79D8">
        <w:rPr>
          <w:rFonts w:ascii="Times New Roman" w:hAnsi="Times New Roman" w:cs="Times New Roman"/>
          <w:b/>
          <w:bCs/>
          <w:sz w:val="24"/>
          <w:szCs w:val="24"/>
        </w:rPr>
        <w:t>№</w:t>
      </w:r>
      <w:r w:rsidR="001E79D8" w:rsidRPr="001E79D8">
        <w:rPr>
          <w:rFonts w:ascii="Times New Roman" w:hAnsi="Times New Roman" w:cs="Times New Roman"/>
          <w:b/>
          <w:bCs/>
          <w:sz w:val="24"/>
          <w:szCs w:val="24"/>
        </w:rPr>
        <w:t xml:space="preserve"> 354</w:t>
      </w:r>
      <w:r w:rsidR="001E79D8">
        <w:rPr>
          <w:rFonts w:ascii="Times New Roman" w:hAnsi="Times New Roman" w:cs="Times New Roman"/>
          <w:b/>
          <w:bCs/>
          <w:sz w:val="24"/>
          <w:szCs w:val="24"/>
        </w:rPr>
        <w:t>).</w:t>
      </w:r>
    </w:p>
    <w:p w14:paraId="3220744D" w14:textId="77777777" w:rsidR="001E79D8" w:rsidRPr="001E79D8" w:rsidRDefault="001E79D8" w:rsidP="001E79D8">
      <w:pPr>
        <w:spacing w:after="0" w:line="240" w:lineRule="auto"/>
        <w:ind w:firstLine="708"/>
        <w:jc w:val="both"/>
        <w:rPr>
          <w:rFonts w:ascii="Times New Roman" w:hAnsi="Times New Roman" w:cs="Times New Roman"/>
          <w:sz w:val="24"/>
          <w:szCs w:val="24"/>
        </w:rPr>
      </w:pPr>
      <w:r w:rsidRPr="001E79D8">
        <w:rPr>
          <w:rFonts w:ascii="Times New Roman" w:hAnsi="Times New Roman" w:cs="Times New Roman"/>
          <w:sz w:val="24"/>
          <w:szCs w:val="24"/>
        </w:rPr>
        <w:t>Рекомендации изданы для оказания методологической помощи при разработке нормативных правовых актов субъектов РФ, а также при оказании государственной социальной помощи.</w:t>
      </w:r>
    </w:p>
    <w:p w14:paraId="221A7648" w14:textId="677B134A" w:rsidR="001E79D8" w:rsidRPr="001E79D8" w:rsidRDefault="001E79D8" w:rsidP="001E79D8">
      <w:pPr>
        <w:spacing w:after="0" w:line="240" w:lineRule="auto"/>
        <w:ind w:firstLine="708"/>
        <w:jc w:val="both"/>
        <w:rPr>
          <w:rFonts w:ascii="Times New Roman" w:hAnsi="Times New Roman" w:cs="Times New Roman"/>
          <w:sz w:val="24"/>
          <w:szCs w:val="24"/>
        </w:rPr>
      </w:pPr>
      <w:r w:rsidRPr="001E79D8">
        <w:rPr>
          <w:rFonts w:ascii="Times New Roman" w:hAnsi="Times New Roman" w:cs="Times New Roman"/>
          <w:sz w:val="24"/>
          <w:szCs w:val="24"/>
        </w:rPr>
        <w:t xml:space="preserve">Целью оказания государственной социальной помощи на основании социального контракта является повышение качества жизни малоимущих граждан за счет совершения ими собственных активных действий по получению постоянных самостоятельных источников дохода в денежной форме, позволяющих преодолеть трудную жизненную ситуацию и улучшить материальное положение граждан, указанных в пункте 1 части 1 статьи 81 Федерального закона </w:t>
      </w:r>
      <w:r>
        <w:rPr>
          <w:rFonts w:ascii="Times New Roman" w:hAnsi="Times New Roman" w:cs="Times New Roman"/>
          <w:sz w:val="24"/>
          <w:szCs w:val="24"/>
        </w:rPr>
        <w:t>№</w:t>
      </w:r>
      <w:r w:rsidRPr="001E79D8">
        <w:rPr>
          <w:rFonts w:ascii="Times New Roman" w:hAnsi="Times New Roman" w:cs="Times New Roman"/>
          <w:sz w:val="24"/>
          <w:szCs w:val="24"/>
        </w:rPr>
        <w:t xml:space="preserve"> 178-ФЗ, а также стимулирование активных действий по осуществлению индивидуальной предпринимательской деятельности граждан.</w:t>
      </w:r>
    </w:p>
    <w:p w14:paraId="53E21FE1" w14:textId="4F1E4E6C" w:rsidR="001E79D8" w:rsidRPr="005D53A6" w:rsidRDefault="001E79D8" w:rsidP="001E79D8">
      <w:pPr>
        <w:spacing w:after="0" w:line="240" w:lineRule="auto"/>
        <w:ind w:firstLine="708"/>
        <w:jc w:val="both"/>
        <w:rPr>
          <w:rFonts w:ascii="Times New Roman" w:hAnsi="Times New Roman" w:cs="Times New Roman"/>
          <w:sz w:val="24"/>
          <w:szCs w:val="24"/>
        </w:rPr>
      </w:pPr>
      <w:r w:rsidRPr="001E79D8">
        <w:rPr>
          <w:rFonts w:ascii="Times New Roman" w:hAnsi="Times New Roman" w:cs="Times New Roman"/>
          <w:sz w:val="24"/>
          <w:szCs w:val="24"/>
        </w:rPr>
        <w:t>Признан утратившим силу приказ Минтруда от 29 марта 2024 г</w:t>
      </w:r>
      <w:r>
        <w:rPr>
          <w:rFonts w:ascii="Times New Roman" w:hAnsi="Times New Roman" w:cs="Times New Roman"/>
          <w:sz w:val="24"/>
          <w:szCs w:val="24"/>
        </w:rPr>
        <w:t>ода</w:t>
      </w:r>
      <w:r w:rsidRPr="001E79D8">
        <w:rPr>
          <w:rFonts w:ascii="Times New Roman" w:hAnsi="Times New Roman" w:cs="Times New Roman"/>
          <w:sz w:val="24"/>
          <w:szCs w:val="24"/>
        </w:rPr>
        <w:t xml:space="preserve"> </w:t>
      </w:r>
      <w:r>
        <w:rPr>
          <w:rFonts w:ascii="Times New Roman" w:hAnsi="Times New Roman" w:cs="Times New Roman"/>
          <w:sz w:val="24"/>
          <w:szCs w:val="24"/>
        </w:rPr>
        <w:t>№</w:t>
      </w:r>
      <w:r w:rsidRPr="001E79D8">
        <w:rPr>
          <w:rFonts w:ascii="Times New Roman" w:hAnsi="Times New Roman" w:cs="Times New Roman"/>
          <w:sz w:val="24"/>
          <w:szCs w:val="24"/>
        </w:rPr>
        <w:t xml:space="preserve"> 159.</w:t>
      </w:r>
    </w:p>
    <w:p w14:paraId="3D297D23" w14:textId="77777777" w:rsidR="005D53A6" w:rsidRDefault="005D53A6" w:rsidP="008572D5">
      <w:pPr>
        <w:spacing w:after="0" w:line="240" w:lineRule="auto"/>
        <w:ind w:firstLine="708"/>
        <w:jc w:val="both"/>
        <w:rPr>
          <w:rFonts w:ascii="Times New Roman" w:hAnsi="Times New Roman" w:cs="Times New Roman"/>
          <w:b/>
          <w:bCs/>
          <w:sz w:val="24"/>
          <w:szCs w:val="24"/>
        </w:rPr>
      </w:pPr>
    </w:p>
    <w:p w14:paraId="6E7DB7E3" w14:textId="18D72E9A" w:rsidR="006927D1" w:rsidRDefault="00B62AF2" w:rsidP="00C64289">
      <w:pPr>
        <w:spacing w:after="0" w:line="240" w:lineRule="auto"/>
        <w:ind w:firstLine="708"/>
        <w:jc w:val="both"/>
        <w:rPr>
          <w:rFonts w:ascii="Times New Roman" w:hAnsi="Times New Roman" w:cs="Times New Roman"/>
          <w:b/>
          <w:bCs/>
          <w:sz w:val="24"/>
          <w:szCs w:val="24"/>
        </w:rPr>
      </w:pPr>
      <w:r w:rsidRPr="00B62AF2">
        <w:rPr>
          <w:rFonts w:ascii="Times New Roman" w:hAnsi="Times New Roman" w:cs="Times New Roman"/>
          <w:b/>
          <w:bCs/>
          <w:sz w:val="24"/>
          <w:szCs w:val="24"/>
        </w:rPr>
        <w:t>11</w:t>
      </w:r>
      <w:r w:rsidRPr="00907894">
        <w:rPr>
          <w:rFonts w:ascii="Times New Roman" w:hAnsi="Times New Roman" w:cs="Times New Roman"/>
          <w:b/>
          <w:bCs/>
          <w:sz w:val="24"/>
          <w:szCs w:val="24"/>
        </w:rPr>
        <w:t>.</w:t>
      </w:r>
      <w:r w:rsidR="00EE6B67" w:rsidRPr="00907894">
        <w:rPr>
          <w:rFonts w:ascii="Times New Roman" w:hAnsi="Times New Roman" w:cs="Times New Roman"/>
          <w:b/>
          <w:bCs/>
          <w:sz w:val="24"/>
          <w:szCs w:val="24"/>
        </w:rPr>
        <w:t xml:space="preserve"> </w:t>
      </w:r>
      <w:r w:rsidR="00C64289" w:rsidRPr="00C64289">
        <w:rPr>
          <w:rFonts w:ascii="Times New Roman" w:hAnsi="Times New Roman" w:cs="Times New Roman"/>
          <w:b/>
          <w:bCs/>
          <w:sz w:val="24"/>
          <w:szCs w:val="24"/>
        </w:rPr>
        <w:t>Обновлен порядок подачи в федеральные суды общей юрисдикции документов в электронном виде, в том числе в форме электронного документа</w:t>
      </w:r>
      <w:r w:rsidR="00C64289">
        <w:rPr>
          <w:rFonts w:ascii="Times New Roman" w:hAnsi="Times New Roman" w:cs="Times New Roman"/>
          <w:b/>
          <w:bCs/>
          <w:sz w:val="24"/>
          <w:szCs w:val="24"/>
        </w:rPr>
        <w:t xml:space="preserve"> (</w:t>
      </w:r>
      <w:r w:rsidR="00C64289" w:rsidRPr="00C64289">
        <w:rPr>
          <w:rFonts w:ascii="Times New Roman" w:hAnsi="Times New Roman" w:cs="Times New Roman"/>
          <w:b/>
          <w:bCs/>
          <w:sz w:val="24"/>
          <w:szCs w:val="24"/>
        </w:rPr>
        <w:t xml:space="preserve">Приказ Судебного департамента при Верховном Суде РФ от 29.07.2026 </w:t>
      </w:r>
      <w:r w:rsidR="00C64289">
        <w:rPr>
          <w:rFonts w:ascii="Times New Roman" w:hAnsi="Times New Roman" w:cs="Times New Roman"/>
          <w:b/>
          <w:bCs/>
          <w:sz w:val="24"/>
          <w:szCs w:val="24"/>
        </w:rPr>
        <w:t>№</w:t>
      </w:r>
      <w:r w:rsidR="00C64289" w:rsidRPr="00C64289">
        <w:rPr>
          <w:rFonts w:ascii="Times New Roman" w:hAnsi="Times New Roman" w:cs="Times New Roman"/>
          <w:b/>
          <w:bCs/>
          <w:sz w:val="24"/>
          <w:szCs w:val="24"/>
        </w:rPr>
        <w:t xml:space="preserve"> 222</w:t>
      </w:r>
      <w:r w:rsidR="00C64289">
        <w:rPr>
          <w:rFonts w:ascii="Times New Roman" w:hAnsi="Times New Roman" w:cs="Times New Roman"/>
          <w:b/>
          <w:bCs/>
          <w:sz w:val="24"/>
          <w:szCs w:val="24"/>
        </w:rPr>
        <w:t>).</w:t>
      </w:r>
    </w:p>
    <w:p w14:paraId="0E3C5401" w14:textId="77777777" w:rsidR="00C64289" w:rsidRPr="00C64289" w:rsidRDefault="00C64289" w:rsidP="00C64289">
      <w:pPr>
        <w:spacing w:after="0" w:line="240" w:lineRule="auto"/>
        <w:ind w:firstLine="708"/>
        <w:jc w:val="both"/>
        <w:rPr>
          <w:rFonts w:ascii="Times New Roman" w:hAnsi="Times New Roman" w:cs="Times New Roman"/>
          <w:sz w:val="24"/>
          <w:szCs w:val="24"/>
        </w:rPr>
      </w:pPr>
      <w:r w:rsidRPr="00C64289">
        <w:rPr>
          <w:rFonts w:ascii="Times New Roman" w:hAnsi="Times New Roman" w:cs="Times New Roman"/>
          <w:sz w:val="24"/>
          <w:szCs w:val="24"/>
        </w:rPr>
        <w:t>Определены условия подачи документов в электронном виде, порядок их подачи в рамках гражданского, административного, уголовного судопроизводства, а также в рамках дела об административном правонарушении.</w:t>
      </w:r>
    </w:p>
    <w:p w14:paraId="7807F8F6" w14:textId="045E36D1" w:rsidR="00C64289" w:rsidRPr="00EB5D39" w:rsidRDefault="00C64289" w:rsidP="00C64289">
      <w:pPr>
        <w:spacing w:after="0" w:line="240" w:lineRule="auto"/>
        <w:ind w:firstLine="708"/>
        <w:jc w:val="both"/>
        <w:rPr>
          <w:rFonts w:ascii="Times New Roman" w:hAnsi="Times New Roman" w:cs="Times New Roman"/>
          <w:sz w:val="24"/>
          <w:szCs w:val="24"/>
        </w:rPr>
      </w:pPr>
      <w:r w:rsidRPr="00C64289">
        <w:rPr>
          <w:rFonts w:ascii="Times New Roman" w:hAnsi="Times New Roman" w:cs="Times New Roman"/>
          <w:sz w:val="24"/>
          <w:szCs w:val="24"/>
        </w:rPr>
        <w:t xml:space="preserve">Настоящий приказ вступает в силу со дня его подписания. Признан утратившим силу приказ Судебного департамента при Верховном Суде РФ от 27.12.2016 </w:t>
      </w:r>
      <w:r>
        <w:rPr>
          <w:rFonts w:ascii="Times New Roman" w:hAnsi="Times New Roman" w:cs="Times New Roman"/>
          <w:sz w:val="24"/>
          <w:szCs w:val="24"/>
        </w:rPr>
        <w:t>№</w:t>
      </w:r>
      <w:r w:rsidRPr="00C64289">
        <w:rPr>
          <w:rFonts w:ascii="Times New Roman" w:hAnsi="Times New Roman" w:cs="Times New Roman"/>
          <w:sz w:val="24"/>
          <w:szCs w:val="24"/>
        </w:rPr>
        <w:t xml:space="preserve"> 251, которым утвержден аналогичный порядок.</w:t>
      </w:r>
    </w:p>
    <w:p w14:paraId="12EB0B7D" w14:textId="77777777" w:rsidR="008572D5" w:rsidRPr="00EB5D39" w:rsidRDefault="008572D5" w:rsidP="008572D5">
      <w:pPr>
        <w:spacing w:after="0" w:line="240" w:lineRule="auto"/>
        <w:ind w:firstLine="708"/>
        <w:jc w:val="both"/>
        <w:rPr>
          <w:rFonts w:ascii="Times New Roman" w:hAnsi="Times New Roman" w:cs="Times New Roman"/>
          <w:sz w:val="24"/>
          <w:szCs w:val="24"/>
        </w:rPr>
      </w:pPr>
    </w:p>
    <w:p w14:paraId="65A339CA" w14:textId="0ADE1FDD" w:rsidR="006927D1" w:rsidRDefault="00A75F68" w:rsidP="00E26EC6">
      <w:pPr>
        <w:spacing w:after="0" w:line="240" w:lineRule="auto"/>
        <w:ind w:firstLine="708"/>
        <w:jc w:val="both"/>
        <w:rPr>
          <w:rFonts w:ascii="Times New Roman" w:hAnsi="Times New Roman" w:cs="Times New Roman"/>
          <w:b/>
          <w:bCs/>
          <w:sz w:val="24"/>
          <w:szCs w:val="24"/>
        </w:rPr>
      </w:pPr>
      <w:r w:rsidRPr="00A75F68">
        <w:rPr>
          <w:rFonts w:ascii="Times New Roman" w:hAnsi="Times New Roman" w:cs="Times New Roman"/>
          <w:b/>
          <w:bCs/>
          <w:sz w:val="24"/>
          <w:szCs w:val="24"/>
        </w:rPr>
        <w:t>12.</w:t>
      </w:r>
      <w:r>
        <w:rPr>
          <w:rFonts w:ascii="Times New Roman" w:hAnsi="Times New Roman" w:cs="Times New Roman"/>
          <w:b/>
          <w:bCs/>
          <w:sz w:val="24"/>
          <w:szCs w:val="24"/>
        </w:rPr>
        <w:t xml:space="preserve"> </w:t>
      </w:r>
      <w:r w:rsidR="00E26EC6" w:rsidRPr="00E26EC6">
        <w:rPr>
          <w:rFonts w:ascii="Times New Roman" w:hAnsi="Times New Roman" w:cs="Times New Roman"/>
          <w:b/>
          <w:bCs/>
          <w:sz w:val="24"/>
          <w:szCs w:val="24"/>
        </w:rPr>
        <w:t>Утверждены требования к составу приобретаемых за счет федеральных субсидий товаров, выполняемых работ и оказываемых услуг в рамках мероприятий по формированию системы комплексной реабилитации и абилитации инвалидов</w:t>
      </w:r>
      <w:r w:rsidR="00E26EC6">
        <w:rPr>
          <w:rFonts w:ascii="Times New Roman" w:hAnsi="Times New Roman" w:cs="Times New Roman"/>
          <w:b/>
          <w:bCs/>
          <w:sz w:val="24"/>
          <w:szCs w:val="24"/>
        </w:rPr>
        <w:t xml:space="preserve"> (</w:t>
      </w:r>
      <w:r w:rsidR="00E26EC6" w:rsidRPr="00E26EC6">
        <w:rPr>
          <w:rFonts w:ascii="Times New Roman" w:hAnsi="Times New Roman" w:cs="Times New Roman"/>
          <w:b/>
          <w:bCs/>
          <w:sz w:val="24"/>
          <w:szCs w:val="24"/>
        </w:rPr>
        <w:t xml:space="preserve">Приказ Минтруда России от 18.03.2026 </w:t>
      </w:r>
      <w:r w:rsidR="00E26EC6">
        <w:rPr>
          <w:rFonts w:ascii="Times New Roman" w:hAnsi="Times New Roman" w:cs="Times New Roman"/>
          <w:b/>
          <w:bCs/>
          <w:sz w:val="24"/>
          <w:szCs w:val="24"/>
        </w:rPr>
        <w:t>№</w:t>
      </w:r>
      <w:r w:rsidR="00E26EC6" w:rsidRPr="00E26EC6">
        <w:rPr>
          <w:rFonts w:ascii="Times New Roman" w:hAnsi="Times New Roman" w:cs="Times New Roman"/>
          <w:b/>
          <w:bCs/>
          <w:sz w:val="24"/>
          <w:szCs w:val="24"/>
        </w:rPr>
        <w:t xml:space="preserve"> 105н</w:t>
      </w:r>
      <w:r w:rsidR="00E26EC6">
        <w:rPr>
          <w:rFonts w:ascii="Times New Roman" w:hAnsi="Times New Roman" w:cs="Times New Roman"/>
          <w:b/>
          <w:bCs/>
          <w:sz w:val="24"/>
          <w:szCs w:val="24"/>
        </w:rPr>
        <w:t xml:space="preserve">. </w:t>
      </w:r>
      <w:r w:rsidR="00E26EC6" w:rsidRPr="00E26EC6">
        <w:rPr>
          <w:rFonts w:ascii="Times New Roman" w:hAnsi="Times New Roman" w:cs="Times New Roman"/>
          <w:sz w:val="24"/>
          <w:szCs w:val="24"/>
        </w:rPr>
        <w:t xml:space="preserve">Зарегистрировано в Минюсте России 12.08.2026 </w:t>
      </w:r>
      <w:r w:rsidR="00E26EC6">
        <w:rPr>
          <w:rFonts w:ascii="Times New Roman" w:hAnsi="Times New Roman" w:cs="Times New Roman"/>
          <w:sz w:val="24"/>
          <w:szCs w:val="24"/>
        </w:rPr>
        <w:t>№</w:t>
      </w:r>
      <w:r w:rsidR="00E26EC6" w:rsidRPr="00E26EC6">
        <w:rPr>
          <w:rFonts w:ascii="Times New Roman" w:hAnsi="Times New Roman" w:cs="Times New Roman"/>
          <w:sz w:val="24"/>
          <w:szCs w:val="24"/>
        </w:rPr>
        <w:t xml:space="preserve"> 87825</w:t>
      </w:r>
      <w:r w:rsidR="00E26EC6">
        <w:rPr>
          <w:rFonts w:ascii="Times New Roman" w:hAnsi="Times New Roman" w:cs="Times New Roman"/>
          <w:b/>
          <w:bCs/>
          <w:sz w:val="24"/>
          <w:szCs w:val="24"/>
        </w:rPr>
        <w:t>).</w:t>
      </w:r>
    </w:p>
    <w:p w14:paraId="33A48D86" w14:textId="77777777" w:rsidR="00E26EC6" w:rsidRPr="00E26EC6" w:rsidRDefault="00E26EC6" w:rsidP="00E26EC6">
      <w:pPr>
        <w:spacing w:after="0" w:line="240" w:lineRule="auto"/>
        <w:ind w:firstLine="708"/>
        <w:jc w:val="both"/>
        <w:rPr>
          <w:rFonts w:ascii="Times New Roman" w:hAnsi="Times New Roman" w:cs="Times New Roman"/>
          <w:sz w:val="24"/>
          <w:szCs w:val="24"/>
        </w:rPr>
      </w:pPr>
      <w:r w:rsidRPr="00E26EC6">
        <w:rPr>
          <w:rFonts w:ascii="Times New Roman" w:hAnsi="Times New Roman" w:cs="Times New Roman"/>
          <w:sz w:val="24"/>
          <w:szCs w:val="24"/>
        </w:rPr>
        <w:t>Требования определяют в том числе перечень приобретаемых товаров (выполняемых работ, оказываемых услуг), сформированный на основе Общероссийского классификатора продукции по видам экономической деятельности (ОКПД 2).</w:t>
      </w:r>
    </w:p>
    <w:p w14:paraId="6D60970B" w14:textId="4AD61F5A" w:rsidR="00E26EC6" w:rsidRPr="00E26EC6" w:rsidRDefault="00E26EC6" w:rsidP="00E26EC6">
      <w:pPr>
        <w:spacing w:after="0" w:line="240" w:lineRule="auto"/>
        <w:ind w:firstLine="708"/>
        <w:jc w:val="both"/>
        <w:rPr>
          <w:rFonts w:ascii="Times New Roman" w:hAnsi="Times New Roman" w:cs="Times New Roman"/>
          <w:sz w:val="24"/>
          <w:szCs w:val="24"/>
        </w:rPr>
      </w:pPr>
      <w:r w:rsidRPr="00E26EC6">
        <w:rPr>
          <w:rFonts w:ascii="Times New Roman" w:hAnsi="Times New Roman" w:cs="Times New Roman"/>
          <w:sz w:val="24"/>
          <w:szCs w:val="24"/>
        </w:rPr>
        <w:t>Определены случаи применения указанного перечня субъектами РФ.</w:t>
      </w:r>
    </w:p>
    <w:p w14:paraId="49E12EF2" w14:textId="77777777" w:rsidR="004F1393" w:rsidRPr="001A53A5" w:rsidRDefault="004F1393" w:rsidP="004F1393">
      <w:pPr>
        <w:spacing w:after="0" w:line="240" w:lineRule="auto"/>
        <w:ind w:firstLine="708"/>
        <w:jc w:val="both"/>
        <w:rPr>
          <w:rFonts w:ascii="Times New Roman" w:hAnsi="Times New Roman" w:cs="Times New Roman"/>
          <w:b/>
          <w:bCs/>
          <w:sz w:val="24"/>
          <w:szCs w:val="24"/>
        </w:rPr>
      </w:pPr>
    </w:p>
    <w:p w14:paraId="4DD9280C" w14:textId="4BEBB7D4" w:rsidR="00283F60" w:rsidRDefault="00CE39E2" w:rsidP="0017684F">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13. </w:t>
      </w:r>
      <w:r w:rsidR="0017684F" w:rsidRPr="0017684F">
        <w:rPr>
          <w:rFonts w:ascii="Times New Roman" w:hAnsi="Times New Roman" w:cs="Times New Roman"/>
          <w:b/>
          <w:bCs/>
          <w:sz w:val="24"/>
          <w:szCs w:val="24"/>
        </w:rPr>
        <w:t>ФНС: с 1 сентября 2026 года изменяются требования к составу квалифицированного сертификата ключа проверки электронной подписи, используемой при предоставлении отчетности в СФР</w:t>
      </w:r>
      <w:r w:rsidR="0017684F">
        <w:rPr>
          <w:rFonts w:ascii="Times New Roman" w:hAnsi="Times New Roman" w:cs="Times New Roman"/>
          <w:b/>
          <w:bCs/>
          <w:sz w:val="24"/>
          <w:szCs w:val="24"/>
        </w:rPr>
        <w:t>.</w:t>
      </w:r>
    </w:p>
    <w:p w14:paraId="436F6A77" w14:textId="4EA06CB5" w:rsidR="0017684F" w:rsidRDefault="0017684F" w:rsidP="0017684F">
      <w:pPr>
        <w:spacing w:after="0" w:line="240" w:lineRule="auto"/>
        <w:ind w:firstLine="708"/>
        <w:jc w:val="both"/>
        <w:rPr>
          <w:rFonts w:ascii="Times New Roman" w:hAnsi="Times New Roman" w:cs="Times New Roman"/>
          <w:sz w:val="24"/>
          <w:szCs w:val="24"/>
        </w:rPr>
      </w:pPr>
      <w:r w:rsidRPr="0017684F">
        <w:rPr>
          <w:rFonts w:ascii="Times New Roman" w:hAnsi="Times New Roman" w:cs="Times New Roman"/>
          <w:sz w:val="24"/>
          <w:szCs w:val="24"/>
        </w:rPr>
        <w:t>До 1 сентября рекомендуется переоформить КЭП для сдачи отчетности в СФР</w:t>
      </w:r>
      <w:r>
        <w:rPr>
          <w:rFonts w:ascii="Times New Roman" w:hAnsi="Times New Roman" w:cs="Times New Roman"/>
          <w:sz w:val="24"/>
          <w:szCs w:val="24"/>
        </w:rPr>
        <w:t>.</w:t>
      </w:r>
    </w:p>
    <w:p w14:paraId="4CB0801C" w14:textId="5901A72A" w:rsidR="0017684F" w:rsidRPr="0017684F" w:rsidRDefault="0017684F" w:rsidP="0017684F">
      <w:pPr>
        <w:spacing w:after="0" w:line="240" w:lineRule="auto"/>
        <w:ind w:firstLine="708"/>
        <w:jc w:val="both"/>
        <w:rPr>
          <w:rFonts w:ascii="Times New Roman" w:hAnsi="Times New Roman" w:cs="Times New Roman"/>
          <w:sz w:val="24"/>
          <w:szCs w:val="24"/>
        </w:rPr>
      </w:pPr>
      <w:r w:rsidRPr="0017684F">
        <w:rPr>
          <w:rFonts w:ascii="Times New Roman" w:hAnsi="Times New Roman" w:cs="Times New Roman"/>
          <w:sz w:val="24"/>
          <w:szCs w:val="24"/>
        </w:rPr>
        <w:t xml:space="preserve">С указанной даты обязательным параметром в полях сертификата будет наличие отдельного дополнительного атрибута </w:t>
      </w:r>
      <w:r>
        <w:rPr>
          <w:rFonts w:ascii="Times New Roman" w:hAnsi="Times New Roman" w:cs="Times New Roman"/>
          <w:sz w:val="24"/>
          <w:szCs w:val="24"/>
        </w:rPr>
        <w:t>–</w:t>
      </w:r>
      <w:r w:rsidRPr="0017684F">
        <w:rPr>
          <w:rFonts w:ascii="Times New Roman" w:hAnsi="Times New Roman" w:cs="Times New Roman"/>
          <w:sz w:val="24"/>
          <w:szCs w:val="24"/>
        </w:rPr>
        <w:t xml:space="preserve"> </w:t>
      </w:r>
      <w:r>
        <w:rPr>
          <w:rFonts w:ascii="Times New Roman" w:hAnsi="Times New Roman" w:cs="Times New Roman"/>
          <w:sz w:val="24"/>
          <w:szCs w:val="24"/>
        </w:rPr>
        <w:t>«</w:t>
      </w:r>
      <w:r w:rsidRPr="0017684F">
        <w:rPr>
          <w:rFonts w:ascii="Times New Roman" w:hAnsi="Times New Roman" w:cs="Times New Roman"/>
          <w:sz w:val="24"/>
          <w:szCs w:val="24"/>
        </w:rPr>
        <w:t>Согласование ключей</w:t>
      </w:r>
      <w:r>
        <w:rPr>
          <w:rFonts w:ascii="Times New Roman" w:hAnsi="Times New Roman" w:cs="Times New Roman"/>
          <w:sz w:val="24"/>
          <w:szCs w:val="24"/>
        </w:rPr>
        <w:t>»</w:t>
      </w:r>
      <w:r w:rsidRPr="0017684F">
        <w:rPr>
          <w:rFonts w:ascii="Times New Roman" w:hAnsi="Times New Roman" w:cs="Times New Roman"/>
          <w:sz w:val="24"/>
          <w:szCs w:val="24"/>
        </w:rPr>
        <w:t>.</w:t>
      </w:r>
    </w:p>
    <w:p w14:paraId="269AC20A" w14:textId="2A2F81F9" w:rsidR="0017684F" w:rsidRPr="0017684F" w:rsidRDefault="0017684F" w:rsidP="0017684F">
      <w:pPr>
        <w:spacing w:after="0" w:line="240" w:lineRule="auto"/>
        <w:ind w:firstLine="708"/>
        <w:jc w:val="both"/>
        <w:rPr>
          <w:rFonts w:ascii="Times New Roman" w:hAnsi="Times New Roman" w:cs="Times New Roman"/>
          <w:sz w:val="24"/>
          <w:szCs w:val="24"/>
        </w:rPr>
      </w:pPr>
      <w:r w:rsidRPr="0017684F">
        <w:rPr>
          <w:rFonts w:ascii="Times New Roman" w:hAnsi="Times New Roman" w:cs="Times New Roman"/>
          <w:sz w:val="24"/>
          <w:szCs w:val="24"/>
        </w:rPr>
        <w:t xml:space="preserve">Для получения нового квалификационного сертификата можно воспользоваться функционалом перевыпуска сертификата в личном кабинете или лично обратиться в пункт </w:t>
      </w:r>
      <w:r w:rsidRPr="0017684F">
        <w:rPr>
          <w:rFonts w:ascii="Times New Roman" w:hAnsi="Times New Roman" w:cs="Times New Roman"/>
          <w:sz w:val="24"/>
          <w:szCs w:val="24"/>
        </w:rPr>
        <w:lastRenderedPageBreak/>
        <w:t>выдачи КЭП УЦ ФНС России либо в офис обслуживания доверенного лица УЦ ФНС России.</w:t>
      </w:r>
    </w:p>
    <w:p w14:paraId="66862706" w14:textId="77777777" w:rsidR="00283F60" w:rsidRDefault="00283F60" w:rsidP="00BC03FF">
      <w:pPr>
        <w:spacing w:after="0" w:line="240" w:lineRule="auto"/>
        <w:ind w:firstLine="708"/>
        <w:jc w:val="both"/>
        <w:rPr>
          <w:rFonts w:ascii="Times New Roman" w:hAnsi="Times New Roman" w:cs="Times New Roman"/>
          <w:sz w:val="24"/>
          <w:szCs w:val="24"/>
        </w:rPr>
      </w:pPr>
    </w:p>
    <w:p w14:paraId="7C347125" w14:textId="322BC823" w:rsidR="00923730" w:rsidRDefault="003E32AB" w:rsidP="008F14BA">
      <w:pPr>
        <w:spacing w:after="0" w:line="240" w:lineRule="auto"/>
        <w:ind w:firstLine="708"/>
        <w:jc w:val="both"/>
        <w:rPr>
          <w:rFonts w:ascii="Times New Roman" w:hAnsi="Times New Roman" w:cs="Times New Roman"/>
          <w:b/>
          <w:bCs/>
          <w:sz w:val="24"/>
          <w:szCs w:val="24"/>
        </w:rPr>
      </w:pPr>
      <w:r w:rsidRPr="003E32AB">
        <w:rPr>
          <w:rFonts w:ascii="Times New Roman" w:hAnsi="Times New Roman" w:cs="Times New Roman"/>
          <w:b/>
          <w:bCs/>
          <w:sz w:val="24"/>
          <w:szCs w:val="24"/>
        </w:rPr>
        <w:t>14.</w:t>
      </w:r>
      <w:r w:rsidR="009C3990">
        <w:rPr>
          <w:rFonts w:ascii="Times New Roman" w:hAnsi="Times New Roman" w:cs="Times New Roman"/>
          <w:b/>
          <w:bCs/>
          <w:sz w:val="24"/>
          <w:szCs w:val="24"/>
        </w:rPr>
        <w:t xml:space="preserve"> </w:t>
      </w:r>
      <w:r w:rsidR="008F14BA" w:rsidRPr="008F14BA">
        <w:rPr>
          <w:rFonts w:ascii="Times New Roman" w:hAnsi="Times New Roman" w:cs="Times New Roman"/>
          <w:b/>
          <w:bCs/>
          <w:sz w:val="24"/>
          <w:szCs w:val="24"/>
        </w:rPr>
        <w:t xml:space="preserve">Верховный Суд РФ признал недействующим положение пункта 19 Перечня документов, представляемых в целях назначения единовременного пособия при рождении ребенка, утвержденного приказом Минтруда </w:t>
      </w:r>
      <w:r w:rsidR="008F14BA">
        <w:rPr>
          <w:rFonts w:ascii="Times New Roman" w:hAnsi="Times New Roman" w:cs="Times New Roman"/>
          <w:b/>
          <w:bCs/>
          <w:sz w:val="24"/>
          <w:szCs w:val="24"/>
        </w:rPr>
        <w:t>№</w:t>
      </w:r>
      <w:r w:rsidR="008F14BA" w:rsidRPr="008F14BA">
        <w:rPr>
          <w:rFonts w:ascii="Times New Roman" w:hAnsi="Times New Roman" w:cs="Times New Roman"/>
          <w:b/>
          <w:bCs/>
          <w:sz w:val="24"/>
          <w:szCs w:val="24"/>
        </w:rPr>
        <w:t xml:space="preserve"> 668н</w:t>
      </w:r>
      <w:r w:rsidR="008F14BA">
        <w:rPr>
          <w:rFonts w:ascii="Times New Roman" w:hAnsi="Times New Roman" w:cs="Times New Roman"/>
          <w:b/>
          <w:bCs/>
          <w:sz w:val="24"/>
          <w:szCs w:val="24"/>
        </w:rPr>
        <w:t xml:space="preserve"> (</w:t>
      </w:r>
      <w:r w:rsidR="008F14BA" w:rsidRPr="008F14BA">
        <w:rPr>
          <w:rFonts w:ascii="Times New Roman" w:hAnsi="Times New Roman" w:cs="Times New Roman"/>
          <w:b/>
          <w:bCs/>
          <w:sz w:val="24"/>
          <w:szCs w:val="24"/>
        </w:rPr>
        <w:t xml:space="preserve">Решение Верховного Суда РФ от 01.07.2026 </w:t>
      </w:r>
      <w:r w:rsidR="008F14BA">
        <w:rPr>
          <w:rFonts w:ascii="Times New Roman" w:hAnsi="Times New Roman" w:cs="Times New Roman"/>
          <w:b/>
          <w:bCs/>
          <w:sz w:val="24"/>
          <w:szCs w:val="24"/>
        </w:rPr>
        <w:t>№</w:t>
      </w:r>
      <w:r w:rsidR="008F14BA" w:rsidRPr="008F14BA">
        <w:rPr>
          <w:rFonts w:ascii="Times New Roman" w:hAnsi="Times New Roman" w:cs="Times New Roman"/>
          <w:b/>
          <w:bCs/>
          <w:sz w:val="24"/>
          <w:szCs w:val="24"/>
        </w:rPr>
        <w:t xml:space="preserve"> АКПИ26-344</w:t>
      </w:r>
      <w:r w:rsidR="008F14BA">
        <w:rPr>
          <w:rFonts w:ascii="Times New Roman" w:hAnsi="Times New Roman" w:cs="Times New Roman"/>
          <w:b/>
          <w:bCs/>
          <w:sz w:val="24"/>
          <w:szCs w:val="24"/>
        </w:rPr>
        <w:t>).</w:t>
      </w:r>
    </w:p>
    <w:p w14:paraId="38ADEC71" w14:textId="77777777" w:rsidR="00FE51B7" w:rsidRPr="00FE51B7" w:rsidRDefault="00FE51B7" w:rsidP="00FE51B7">
      <w:pPr>
        <w:spacing w:after="0" w:line="240" w:lineRule="auto"/>
        <w:ind w:firstLine="708"/>
        <w:jc w:val="both"/>
        <w:rPr>
          <w:rFonts w:ascii="Times New Roman" w:hAnsi="Times New Roman" w:cs="Times New Roman"/>
          <w:sz w:val="24"/>
          <w:szCs w:val="24"/>
        </w:rPr>
      </w:pPr>
      <w:r w:rsidRPr="00FE51B7">
        <w:rPr>
          <w:rFonts w:ascii="Times New Roman" w:hAnsi="Times New Roman" w:cs="Times New Roman"/>
          <w:sz w:val="24"/>
          <w:szCs w:val="24"/>
        </w:rPr>
        <w:t>Решение принято в связи с тем, что оспариваемое положение исключает возможность представить иные документы (сведения), подтверждающие совместное проживание ребенка с одним из родителей на территории РФ, если брак между родителями ребенка расторгнут.</w:t>
      </w:r>
    </w:p>
    <w:p w14:paraId="03548F97" w14:textId="77777777" w:rsidR="00FE51B7" w:rsidRPr="00FE51B7" w:rsidRDefault="00FE51B7" w:rsidP="00FE51B7">
      <w:pPr>
        <w:spacing w:after="0" w:line="240" w:lineRule="auto"/>
        <w:ind w:firstLine="708"/>
        <w:jc w:val="both"/>
        <w:rPr>
          <w:rFonts w:ascii="Times New Roman" w:hAnsi="Times New Roman" w:cs="Times New Roman"/>
          <w:sz w:val="24"/>
          <w:szCs w:val="24"/>
        </w:rPr>
      </w:pPr>
      <w:r w:rsidRPr="00FE51B7">
        <w:rPr>
          <w:rFonts w:ascii="Times New Roman" w:hAnsi="Times New Roman" w:cs="Times New Roman"/>
          <w:sz w:val="24"/>
          <w:szCs w:val="24"/>
        </w:rPr>
        <w:t>Территориальным органом СФР заявительнице было отказано в назначении единовременного пособия при рождении ребенка со ссылкой на оспариваемый пункт 19 Перечня в связи с непредставлением копии решения суда об определении места жительства ребенка с матерью.</w:t>
      </w:r>
    </w:p>
    <w:p w14:paraId="38CFED4E" w14:textId="6FE7A002" w:rsidR="00FE51B7" w:rsidRPr="00923730" w:rsidRDefault="00FE51B7" w:rsidP="00FE51B7">
      <w:pPr>
        <w:spacing w:after="0" w:line="240" w:lineRule="auto"/>
        <w:ind w:firstLine="708"/>
        <w:jc w:val="both"/>
        <w:rPr>
          <w:rFonts w:ascii="Times New Roman" w:hAnsi="Times New Roman" w:cs="Times New Roman"/>
          <w:sz w:val="24"/>
          <w:szCs w:val="24"/>
        </w:rPr>
      </w:pPr>
      <w:r w:rsidRPr="00FE51B7">
        <w:rPr>
          <w:rFonts w:ascii="Times New Roman" w:hAnsi="Times New Roman" w:cs="Times New Roman"/>
          <w:sz w:val="24"/>
          <w:szCs w:val="24"/>
        </w:rPr>
        <w:t xml:space="preserve">Пункт 19 Перечня признан частично недействующим, поскольку содержащееся в нем положение накладывает дополнительные обязательства, не предусмотренные Федеральным законом </w:t>
      </w:r>
      <w:r>
        <w:rPr>
          <w:rFonts w:ascii="Times New Roman" w:hAnsi="Times New Roman" w:cs="Times New Roman"/>
          <w:sz w:val="24"/>
          <w:szCs w:val="24"/>
        </w:rPr>
        <w:t>«</w:t>
      </w:r>
      <w:r w:rsidRPr="00FE51B7">
        <w:rPr>
          <w:rFonts w:ascii="Times New Roman" w:hAnsi="Times New Roman" w:cs="Times New Roman"/>
          <w:sz w:val="24"/>
          <w:szCs w:val="24"/>
        </w:rPr>
        <w:t>О государственных пособиях гражданам, имеющим детей</w:t>
      </w:r>
      <w:r>
        <w:rPr>
          <w:rFonts w:ascii="Times New Roman" w:hAnsi="Times New Roman" w:cs="Times New Roman"/>
          <w:sz w:val="24"/>
          <w:szCs w:val="24"/>
        </w:rPr>
        <w:t>»</w:t>
      </w:r>
      <w:r w:rsidRPr="00FE51B7">
        <w:rPr>
          <w:rFonts w:ascii="Times New Roman" w:hAnsi="Times New Roman" w:cs="Times New Roman"/>
          <w:sz w:val="24"/>
          <w:szCs w:val="24"/>
        </w:rPr>
        <w:t>, носит дискриминационный характер и нарушает право неработающих родителей, находящихся в разводе, на получение единовременного пособия при рождении ребенка.</w:t>
      </w:r>
    </w:p>
    <w:p w14:paraId="0845FEDD" w14:textId="77777777" w:rsidR="008572D5" w:rsidRDefault="008572D5" w:rsidP="008572D5">
      <w:pPr>
        <w:spacing w:after="0" w:line="240" w:lineRule="auto"/>
        <w:ind w:firstLine="708"/>
        <w:jc w:val="both"/>
        <w:rPr>
          <w:rFonts w:ascii="Times New Roman" w:hAnsi="Times New Roman" w:cs="Times New Roman"/>
          <w:b/>
          <w:bCs/>
          <w:sz w:val="24"/>
          <w:szCs w:val="24"/>
        </w:rPr>
      </w:pPr>
    </w:p>
    <w:p w14:paraId="3AC6100C" w14:textId="136BFAB4" w:rsidR="006927D1" w:rsidRDefault="003A25F9" w:rsidP="00104DE8">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15.</w:t>
      </w:r>
      <w:r w:rsidR="004A722F">
        <w:rPr>
          <w:rFonts w:ascii="Times New Roman" w:hAnsi="Times New Roman" w:cs="Times New Roman"/>
          <w:b/>
          <w:bCs/>
          <w:sz w:val="24"/>
          <w:szCs w:val="24"/>
        </w:rPr>
        <w:t xml:space="preserve"> </w:t>
      </w:r>
      <w:r w:rsidR="00104DE8" w:rsidRPr="00104DE8">
        <w:rPr>
          <w:rFonts w:ascii="Times New Roman" w:hAnsi="Times New Roman" w:cs="Times New Roman"/>
          <w:b/>
          <w:bCs/>
          <w:sz w:val="24"/>
          <w:szCs w:val="24"/>
        </w:rPr>
        <w:t>Утверждены типовые дополнительные профессиональные программы повышения квалификации специалистов в области комплексной реабилитации и абилитации инвалидов, оказывающих услуги по профессиональной реабилитации и абилитации инвалидов</w:t>
      </w:r>
      <w:r w:rsidR="00104DE8">
        <w:rPr>
          <w:rFonts w:ascii="Times New Roman" w:hAnsi="Times New Roman" w:cs="Times New Roman"/>
          <w:b/>
          <w:bCs/>
          <w:sz w:val="24"/>
          <w:szCs w:val="24"/>
        </w:rPr>
        <w:t xml:space="preserve"> (</w:t>
      </w:r>
      <w:r w:rsidR="00104DE8" w:rsidRPr="00104DE8">
        <w:rPr>
          <w:rFonts w:ascii="Times New Roman" w:hAnsi="Times New Roman" w:cs="Times New Roman"/>
          <w:b/>
          <w:bCs/>
          <w:sz w:val="24"/>
          <w:szCs w:val="24"/>
        </w:rPr>
        <w:t xml:space="preserve">Приказ Минтруда России от 02.07.2026 </w:t>
      </w:r>
      <w:r w:rsidR="00104DE8">
        <w:rPr>
          <w:rFonts w:ascii="Times New Roman" w:hAnsi="Times New Roman" w:cs="Times New Roman"/>
          <w:b/>
          <w:bCs/>
          <w:sz w:val="24"/>
          <w:szCs w:val="24"/>
        </w:rPr>
        <w:t>№</w:t>
      </w:r>
      <w:r w:rsidR="00104DE8" w:rsidRPr="00104DE8">
        <w:rPr>
          <w:rFonts w:ascii="Times New Roman" w:hAnsi="Times New Roman" w:cs="Times New Roman"/>
          <w:b/>
          <w:bCs/>
          <w:sz w:val="24"/>
          <w:szCs w:val="24"/>
        </w:rPr>
        <w:t xml:space="preserve"> 280н</w:t>
      </w:r>
      <w:r w:rsidR="00104DE8">
        <w:rPr>
          <w:rFonts w:ascii="Times New Roman" w:hAnsi="Times New Roman" w:cs="Times New Roman"/>
          <w:b/>
          <w:bCs/>
          <w:sz w:val="24"/>
          <w:szCs w:val="24"/>
        </w:rPr>
        <w:t xml:space="preserve">. </w:t>
      </w:r>
      <w:r w:rsidR="00104DE8" w:rsidRPr="00104DE8">
        <w:rPr>
          <w:rFonts w:ascii="Times New Roman" w:hAnsi="Times New Roman" w:cs="Times New Roman"/>
          <w:sz w:val="24"/>
          <w:szCs w:val="24"/>
        </w:rPr>
        <w:t xml:space="preserve">Зарегистрировано в Минюсте России 31.07.2026 </w:t>
      </w:r>
      <w:r w:rsidR="00104DE8">
        <w:rPr>
          <w:rFonts w:ascii="Times New Roman" w:hAnsi="Times New Roman" w:cs="Times New Roman"/>
          <w:sz w:val="24"/>
          <w:szCs w:val="24"/>
        </w:rPr>
        <w:t>№</w:t>
      </w:r>
      <w:r w:rsidR="00104DE8" w:rsidRPr="00104DE8">
        <w:rPr>
          <w:rFonts w:ascii="Times New Roman" w:hAnsi="Times New Roman" w:cs="Times New Roman"/>
          <w:sz w:val="24"/>
          <w:szCs w:val="24"/>
        </w:rPr>
        <w:t xml:space="preserve"> 87687</w:t>
      </w:r>
      <w:r w:rsidR="00104DE8">
        <w:rPr>
          <w:rFonts w:ascii="Times New Roman" w:hAnsi="Times New Roman" w:cs="Times New Roman"/>
          <w:b/>
          <w:bCs/>
          <w:sz w:val="24"/>
          <w:szCs w:val="24"/>
        </w:rPr>
        <w:t>)</w:t>
      </w:r>
      <w:r w:rsidR="00104DE8" w:rsidRPr="00104DE8">
        <w:rPr>
          <w:rFonts w:ascii="Times New Roman" w:hAnsi="Times New Roman" w:cs="Times New Roman"/>
          <w:b/>
          <w:bCs/>
          <w:sz w:val="24"/>
          <w:szCs w:val="24"/>
        </w:rPr>
        <w:t>.</w:t>
      </w:r>
    </w:p>
    <w:p w14:paraId="7E52BB26" w14:textId="77777777" w:rsidR="001B14E0" w:rsidRPr="001B14E0" w:rsidRDefault="001B14E0" w:rsidP="001B14E0">
      <w:pPr>
        <w:spacing w:after="0" w:line="240" w:lineRule="auto"/>
        <w:ind w:firstLine="708"/>
        <w:jc w:val="both"/>
        <w:rPr>
          <w:rFonts w:ascii="Times New Roman" w:hAnsi="Times New Roman" w:cs="Times New Roman"/>
          <w:sz w:val="24"/>
          <w:szCs w:val="24"/>
        </w:rPr>
      </w:pPr>
      <w:r w:rsidRPr="001B14E0">
        <w:rPr>
          <w:rFonts w:ascii="Times New Roman" w:hAnsi="Times New Roman" w:cs="Times New Roman"/>
          <w:sz w:val="24"/>
          <w:szCs w:val="24"/>
        </w:rPr>
        <w:t>Утверждены:</w:t>
      </w:r>
    </w:p>
    <w:p w14:paraId="46E28EA6" w14:textId="2E11D226" w:rsidR="001B14E0" w:rsidRPr="001B14E0" w:rsidRDefault="001B14E0" w:rsidP="001B14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B14E0">
        <w:rPr>
          <w:rFonts w:ascii="Times New Roman" w:hAnsi="Times New Roman" w:cs="Times New Roman"/>
          <w:sz w:val="24"/>
          <w:szCs w:val="24"/>
        </w:rPr>
        <w:t>типовая дополнительная профессиональная программа повышения квалификации специалистов в области комплексной реабилитации и абилитации инвалидов, оказывающих услуги по профессиональной ориентации инвалидов;</w:t>
      </w:r>
    </w:p>
    <w:p w14:paraId="7C875B3B" w14:textId="33A00BB6" w:rsidR="001B14E0" w:rsidRPr="001B14E0" w:rsidRDefault="001B14E0" w:rsidP="001B14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B14E0">
        <w:rPr>
          <w:rFonts w:ascii="Times New Roman" w:hAnsi="Times New Roman" w:cs="Times New Roman"/>
          <w:sz w:val="24"/>
          <w:szCs w:val="24"/>
        </w:rPr>
        <w:t>типовая дополнительная профессиональная программа повышения квалификации специалистов в области комплексной реабилитации и абилитации инвалидов, оказывающих услуги по профессиональной ориентации детей-инвалидов в возрасте 14 - 17 лет;</w:t>
      </w:r>
    </w:p>
    <w:p w14:paraId="0B7E7263" w14:textId="77777777" w:rsidR="001B14E0" w:rsidRPr="001B14E0" w:rsidRDefault="001B14E0" w:rsidP="001B14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B14E0">
        <w:rPr>
          <w:rFonts w:ascii="Times New Roman" w:hAnsi="Times New Roman" w:cs="Times New Roman"/>
          <w:sz w:val="24"/>
          <w:szCs w:val="24"/>
        </w:rPr>
        <w:t>типовая дополнительная профессиональная программа повышения квалификации специалистов в области комплексной реабилитации и абилитации инвалидов, оказывающих услуги по сопровождаемой трудовой деятельности инвалидов.</w:t>
      </w:r>
    </w:p>
    <w:p w14:paraId="3E5EDDB2" w14:textId="1021BC1A" w:rsidR="001B14E0" w:rsidRPr="001B14E0" w:rsidRDefault="001B14E0" w:rsidP="001B14E0">
      <w:pPr>
        <w:spacing w:after="0" w:line="240" w:lineRule="auto"/>
        <w:ind w:firstLine="708"/>
        <w:jc w:val="both"/>
        <w:rPr>
          <w:rFonts w:ascii="Times New Roman" w:hAnsi="Times New Roman" w:cs="Times New Roman"/>
          <w:b/>
          <w:bCs/>
          <w:sz w:val="24"/>
          <w:szCs w:val="24"/>
        </w:rPr>
      </w:pPr>
      <w:r w:rsidRPr="001B14E0">
        <w:rPr>
          <w:rFonts w:ascii="Times New Roman" w:hAnsi="Times New Roman" w:cs="Times New Roman"/>
          <w:b/>
          <w:bCs/>
          <w:sz w:val="24"/>
          <w:szCs w:val="24"/>
        </w:rPr>
        <w:t>Настоящий приказ вступ</w:t>
      </w:r>
      <w:r w:rsidRPr="001B14E0">
        <w:rPr>
          <w:rFonts w:ascii="Times New Roman" w:hAnsi="Times New Roman" w:cs="Times New Roman"/>
          <w:b/>
          <w:bCs/>
          <w:sz w:val="24"/>
          <w:szCs w:val="24"/>
        </w:rPr>
        <w:t>ил</w:t>
      </w:r>
      <w:r w:rsidRPr="001B14E0">
        <w:rPr>
          <w:rFonts w:ascii="Times New Roman" w:hAnsi="Times New Roman" w:cs="Times New Roman"/>
          <w:b/>
          <w:bCs/>
          <w:sz w:val="24"/>
          <w:szCs w:val="24"/>
        </w:rPr>
        <w:t xml:space="preserve"> в силу с 1 сентября 2026 года.</w:t>
      </w:r>
    </w:p>
    <w:p w14:paraId="70BC6D50" w14:textId="77777777" w:rsidR="004F1393" w:rsidRPr="00EC4CDD" w:rsidRDefault="004F1393" w:rsidP="004F1393">
      <w:pPr>
        <w:spacing w:after="0" w:line="240" w:lineRule="auto"/>
        <w:ind w:firstLine="708"/>
        <w:jc w:val="both"/>
        <w:rPr>
          <w:rFonts w:ascii="Times New Roman" w:hAnsi="Times New Roman" w:cs="Times New Roman"/>
          <w:sz w:val="24"/>
          <w:szCs w:val="24"/>
        </w:rPr>
      </w:pPr>
    </w:p>
    <w:p w14:paraId="7B057AC4" w14:textId="1D339017" w:rsidR="00DA3587" w:rsidRDefault="00045C6D" w:rsidP="004D154B">
      <w:pPr>
        <w:spacing w:after="0" w:line="240" w:lineRule="auto"/>
        <w:ind w:firstLine="708"/>
        <w:jc w:val="both"/>
        <w:rPr>
          <w:rFonts w:ascii="Times New Roman" w:hAnsi="Times New Roman" w:cs="Times New Roman"/>
          <w:b/>
          <w:bCs/>
          <w:sz w:val="24"/>
          <w:szCs w:val="24"/>
        </w:rPr>
      </w:pPr>
      <w:r w:rsidRPr="005E124B">
        <w:rPr>
          <w:rFonts w:ascii="Times New Roman" w:hAnsi="Times New Roman" w:cs="Times New Roman"/>
          <w:b/>
          <w:bCs/>
          <w:sz w:val="24"/>
          <w:szCs w:val="24"/>
        </w:rPr>
        <w:t>16.</w:t>
      </w:r>
      <w:r w:rsidRPr="005E124B">
        <w:rPr>
          <w:rFonts w:ascii="Times New Roman" w:hAnsi="Times New Roman" w:cs="Times New Roman"/>
          <w:b/>
          <w:bCs/>
        </w:rPr>
        <w:t xml:space="preserve"> </w:t>
      </w:r>
      <w:r w:rsidR="004D154B" w:rsidRPr="004D154B">
        <w:rPr>
          <w:rFonts w:ascii="Times New Roman" w:hAnsi="Times New Roman" w:cs="Times New Roman"/>
          <w:b/>
          <w:bCs/>
          <w:sz w:val="24"/>
          <w:szCs w:val="24"/>
        </w:rPr>
        <w:t>Дополнен перечень лиц, относящихся к ветеранам и инвалидам боевых действий</w:t>
      </w:r>
      <w:r w:rsidR="004D154B" w:rsidRPr="004D154B">
        <w:rPr>
          <w:rFonts w:ascii="Times New Roman" w:hAnsi="Times New Roman" w:cs="Times New Roman"/>
          <w:b/>
          <w:bCs/>
          <w:sz w:val="24"/>
          <w:szCs w:val="24"/>
        </w:rPr>
        <w:t xml:space="preserve"> (</w:t>
      </w:r>
      <w:r w:rsidR="004D154B" w:rsidRPr="004D154B">
        <w:rPr>
          <w:rFonts w:ascii="Times New Roman" w:hAnsi="Times New Roman" w:cs="Times New Roman"/>
          <w:b/>
          <w:bCs/>
          <w:sz w:val="24"/>
          <w:szCs w:val="24"/>
        </w:rPr>
        <w:t xml:space="preserve">Федеральный закон от 04.08.2026 </w:t>
      </w:r>
      <w:r w:rsidR="004D154B">
        <w:rPr>
          <w:rFonts w:ascii="Times New Roman" w:hAnsi="Times New Roman" w:cs="Times New Roman"/>
          <w:b/>
          <w:bCs/>
          <w:sz w:val="24"/>
          <w:szCs w:val="24"/>
        </w:rPr>
        <w:t>№</w:t>
      </w:r>
      <w:r w:rsidR="004D154B" w:rsidRPr="004D154B">
        <w:rPr>
          <w:rFonts w:ascii="Times New Roman" w:hAnsi="Times New Roman" w:cs="Times New Roman"/>
          <w:b/>
          <w:bCs/>
          <w:sz w:val="24"/>
          <w:szCs w:val="24"/>
        </w:rPr>
        <w:t xml:space="preserve"> 307-ФЗ</w:t>
      </w:r>
      <w:r w:rsidR="004D154B">
        <w:rPr>
          <w:rFonts w:ascii="Times New Roman" w:hAnsi="Times New Roman" w:cs="Times New Roman"/>
          <w:b/>
          <w:bCs/>
          <w:sz w:val="24"/>
          <w:szCs w:val="24"/>
        </w:rPr>
        <w:t>).</w:t>
      </w:r>
    </w:p>
    <w:p w14:paraId="5E6A20A2" w14:textId="77777777" w:rsidR="004D154B" w:rsidRPr="004D154B" w:rsidRDefault="004D154B" w:rsidP="004D154B">
      <w:pPr>
        <w:spacing w:after="0" w:line="240" w:lineRule="auto"/>
        <w:ind w:firstLine="708"/>
        <w:jc w:val="both"/>
        <w:rPr>
          <w:rFonts w:ascii="Times New Roman" w:hAnsi="Times New Roman" w:cs="Times New Roman"/>
          <w:sz w:val="24"/>
          <w:szCs w:val="24"/>
        </w:rPr>
      </w:pPr>
      <w:r w:rsidRPr="004D154B">
        <w:rPr>
          <w:rFonts w:ascii="Times New Roman" w:hAnsi="Times New Roman" w:cs="Times New Roman"/>
          <w:sz w:val="24"/>
          <w:szCs w:val="24"/>
        </w:rPr>
        <w:t>Установлено, что к ветеранам боевых действий, инвалидам боевых действий относятся, в том числе, работники спасательных воинских формирований МЧС России, сотрудники и работники структурных подразделений федеральной противопожарной службы Государственной противопожарной службы, работники профессиональных аварийно-спасательных формирований МЧС России, принимавшие участие в ходе специальной военной операции в проведении работ по поиску, обезвреживанию и (или) уничтожению взрывоопасных предметов на территориях Украины, ДНР и ЛНР с 24 февраля 2022 года, на территориях Запорожской и Херсонской областей с 30 сентября 2022 года.</w:t>
      </w:r>
    </w:p>
    <w:p w14:paraId="2872CDCE" w14:textId="77777777" w:rsidR="004D154B" w:rsidRPr="004D154B" w:rsidRDefault="004D154B" w:rsidP="004D154B">
      <w:pPr>
        <w:spacing w:after="0" w:line="240" w:lineRule="auto"/>
        <w:ind w:firstLine="708"/>
        <w:jc w:val="both"/>
        <w:rPr>
          <w:rFonts w:ascii="Times New Roman" w:hAnsi="Times New Roman" w:cs="Times New Roman"/>
          <w:sz w:val="24"/>
          <w:szCs w:val="24"/>
        </w:rPr>
      </w:pPr>
      <w:r w:rsidRPr="004D154B">
        <w:rPr>
          <w:rFonts w:ascii="Times New Roman" w:hAnsi="Times New Roman" w:cs="Times New Roman"/>
          <w:sz w:val="24"/>
          <w:szCs w:val="24"/>
        </w:rPr>
        <w:t>Действие внесенных изменений распространяется на правоотношения, возникшие с 24 февраля 2022 года.</w:t>
      </w:r>
    </w:p>
    <w:p w14:paraId="01F54163" w14:textId="77777777" w:rsidR="00276F40" w:rsidRDefault="004D154B" w:rsidP="000C5669">
      <w:pPr>
        <w:spacing w:after="0" w:line="240" w:lineRule="auto"/>
        <w:ind w:firstLine="708"/>
        <w:jc w:val="both"/>
        <w:rPr>
          <w:rFonts w:ascii="Times New Roman" w:hAnsi="Times New Roman" w:cs="Times New Roman"/>
          <w:b/>
          <w:bCs/>
          <w:sz w:val="24"/>
          <w:szCs w:val="24"/>
        </w:rPr>
      </w:pPr>
      <w:r w:rsidRPr="004D154B">
        <w:rPr>
          <w:rFonts w:ascii="Times New Roman" w:hAnsi="Times New Roman" w:cs="Times New Roman"/>
          <w:b/>
          <w:bCs/>
          <w:sz w:val="24"/>
          <w:szCs w:val="24"/>
        </w:rPr>
        <w:t>Настоящий Федеральный закон вступает в силу со дня его официального опубликования.</w:t>
      </w:r>
    </w:p>
    <w:p w14:paraId="084AEC39" w14:textId="77777777" w:rsidR="00D84271" w:rsidRDefault="00D84271" w:rsidP="000C5669">
      <w:pPr>
        <w:spacing w:after="0" w:line="240" w:lineRule="auto"/>
        <w:ind w:firstLine="708"/>
        <w:jc w:val="both"/>
        <w:rPr>
          <w:rFonts w:ascii="Times New Roman" w:hAnsi="Times New Roman" w:cs="Times New Roman"/>
          <w:b/>
          <w:bCs/>
          <w:sz w:val="24"/>
          <w:szCs w:val="24"/>
        </w:rPr>
      </w:pPr>
    </w:p>
    <w:p w14:paraId="06AE56A3" w14:textId="191651C0" w:rsidR="00CD6C46" w:rsidRDefault="00640E98" w:rsidP="000C5669">
      <w:pPr>
        <w:spacing w:after="0" w:line="240" w:lineRule="auto"/>
        <w:ind w:firstLine="708"/>
        <w:jc w:val="both"/>
        <w:rPr>
          <w:rFonts w:ascii="Times New Roman" w:hAnsi="Times New Roman" w:cs="Times New Roman"/>
          <w:b/>
          <w:bCs/>
          <w:sz w:val="24"/>
          <w:szCs w:val="24"/>
        </w:rPr>
      </w:pPr>
      <w:r w:rsidRPr="00640E98">
        <w:rPr>
          <w:rFonts w:ascii="Times New Roman" w:hAnsi="Times New Roman" w:cs="Times New Roman"/>
          <w:b/>
          <w:bCs/>
          <w:sz w:val="24"/>
          <w:szCs w:val="24"/>
        </w:rPr>
        <w:t>17</w:t>
      </w:r>
      <w:r w:rsidRPr="0048399B">
        <w:rPr>
          <w:rFonts w:ascii="Times New Roman" w:hAnsi="Times New Roman" w:cs="Times New Roman"/>
          <w:b/>
          <w:bCs/>
          <w:sz w:val="24"/>
          <w:szCs w:val="24"/>
        </w:rPr>
        <w:t>.</w:t>
      </w:r>
      <w:r w:rsidRPr="0048399B">
        <w:rPr>
          <w:b/>
          <w:bCs/>
        </w:rPr>
        <w:t xml:space="preserve"> </w:t>
      </w:r>
      <w:r w:rsidR="000C5669" w:rsidRPr="000C5669">
        <w:rPr>
          <w:rFonts w:ascii="Times New Roman" w:hAnsi="Times New Roman" w:cs="Times New Roman"/>
          <w:b/>
          <w:bCs/>
          <w:sz w:val="24"/>
          <w:szCs w:val="24"/>
        </w:rPr>
        <w:t>На участников КТО в приграничных регионах распространено действие гарантий и льгот, предоставляемых участникам СВО</w:t>
      </w:r>
      <w:r w:rsidR="000C5669">
        <w:rPr>
          <w:rFonts w:ascii="Times New Roman" w:hAnsi="Times New Roman" w:cs="Times New Roman"/>
          <w:b/>
          <w:bCs/>
          <w:sz w:val="24"/>
          <w:szCs w:val="24"/>
        </w:rPr>
        <w:t xml:space="preserve"> (</w:t>
      </w:r>
      <w:r w:rsidR="000C5669" w:rsidRPr="000C5669">
        <w:rPr>
          <w:rFonts w:ascii="Times New Roman" w:hAnsi="Times New Roman" w:cs="Times New Roman"/>
          <w:b/>
          <w:bCs/>
          <w:sz w:val="24"/>
          <w:szCs w:val="24"/>
        </w:rPr>
        <w:t xml:space="preserve">Федеральный закон от 04.08.2026 </w:t>
      </w:r>
      <w:r w:rsidR="000C5669">
        <w:rPr>
          <w:rFonts w:ascii="Times New Roman" w:hAnsi="Times New Roman" w:cs="Times New Roman"/>
          <w:b/>
          <w:bCs/>
          <w:sz w:val="24"/>
          <w:szCs w:val="24"/>
        </w:rPr>
        <w:t>№</w:t>
      </w:r>
      <w:r w:rsidR="000C5669" w:rsidRPr="000C5669">
        <w:rPr>
          <w:rFonts w:ascii="Times New Roman" w:hAnsi="Times New Roman" w:cs="Times New Roman"/>
          <w:b/>
          <w:bCs/>
          <w:sz w:val="24"/>
          <w:szCs w:val="24"/>
        </w:rPr>
        <w:t xml:space="preserve"> 334-ФЗ</w:t>
      </w:r>
      <w:r w:rsidR="000C5669">
        <w:rPr>
          <w:rFonts w:ascii="Times New Roman" w:hAnsi="Times New Roman" w:cs="Times New Roman"/>
          <w:b/>
          <w:bCs/>
          <w:sz w:val="24"/>
          <w:szCs w:val="24"/>
        </w:rPr>
        <w:t>).</w:t>
      </w:r>
    </w:p>
    <w:p w14:paraId="161DA8CC" w14:textId="1DB532EF" w:rsidR="000C5669" w:rsidRPr="000C5669" w:rsidRDefault="000C5669" w:rsidP="000C5669">
      <w:pPr>
        <w:spacing w:after="0" w:line="240" w:lineRule="auto"/>
        <w:ind w:firstLine="708"/>
        <w:jc w:val="both"/>
        <w:rPr>
          <w:rFonts w:ascii="Times New Roman" w:hAnsi="Times New Roman" w:cs="Times New Roman"/>
          <w:sz w:val="24"/>
          <w:szCs w:val="24"/>
        </w:rPr>
      </w:pPr>
      <w:r w:rsidRPr="000C5669">
        <w:rPr>
          <w:rFonts w:ascii="Times New Roman" w:hAnsi="Times New Roman" w:cs="Times New Roman"/>
          <w:sz w:val="24"/>
          <w:szCs w:val="24"/>
        </w:rPr>
        <w:t xml:space="preserve">Так, на лиц, выполнявших задачи по отражению вооруженного вторжения на территорию Российской Федерации, распространено действие ряда законодательных актов, в том числе: Федерального закона от 21 декабря 1996 года </w:t>
      </w:r>
      <w:r>
        <w:rPr>
          <w:rFonts w:ascii="Times New Roman" w:hAnsi="Times New Roman" w:cs="Times New Roman"/>
          <w:sz w:val="24"/>
          <w:szCs w:val="24"/>
        </w:rPr>
        <w:t>№</w:t>
      </w:r>
      <w:r w:rsidRPr="000C5669">
        <w:rPr>
          <w:rFonts w:ascii="Times New Roman" w:hAnsi="Times New Roman" w:cs="Times New Roman"/>
          <w:sz w:val="24"/>
          <w:szCs w:val="24"/>
        </w:rPr>
        <w:t xml:space="preserve"> 159-ФЗ </w:t>
      </w:r>
      <w:r>
        <w:rPr>
          <w:rFonts w:ascii="Times New Roman" w:hAnsi="Times New Roman" w:cs="Times New Roman"/>
          <w:sz w:val="24"/>
          <w:szCs w:val="24"/>
        </w:rPr>
        <w:t>«</w:t>
      </w:r>
      <w:r w:rsidRPr="000C5669">
        <w:rPr>
          <w:rFonts w:ascii="Times New Roman" w:hAnsi="Times New Roman" w:cs="Times New Roman"/>
          <w:sz w:val="24"/>
          <w:szCs w:val="24"/>
        </w:rPr>
        <w:t>О дополнительных гарантиях по социальной поддержке детей-сирот и детей, оставшихся без попечения родителей</w:t>
      </w:r>
      <w:r>
        <w:rPr>
          <w:rFonts w:ascii="Times New Roman" w:hAnsi="Times New Roman" w:cs="Times New Roman"/>
          <w:sz w:val="24"/>
          <w:szCs w:val="24"/>
        </w:rPr>
        <w:t>»</w:t>
      </w:r>
      <w:r w:rsidRPr="000C5669">
        <w:rPr>
          <w:rFonts w:ascii="Times New Roman" w:hAnsi="Times New Roman" w:cs="Times New Roman"/>
          <w:sz w:val="24"/>
          <w:szCs w:val="24"/>
        </w:rPr>
        <w:t xml:space="preserve">, Федерального закона от 27 мая 1998 года </w:t>
      </w:r>
      <w:r>
        <w:rPr>
          <w:rFonts w:ascii="Times New Roman" w:hAnsi="Times New Roman" w:cs="Times New Roman"/>
          <w:sz w:val="24"/>
          <w:szCs w:val="24"/>
        </w:rPr>
        <w:t>№</w:t>
      </w:r>
      <w:r w:rsidRPr="000C5669">
        <w:rPr>
          <w:rFonts w:ascii="Times New Roman" w:hAnsi="Times New Roman" w:cs="Times New Roman"/>
          <w:sz w:val="24"/>
          <w:szCs w:val="24"/>
        </w:rPr>
        <w:t xml:space="preserve"> 76-ФЗ </w:t>
      </w:r>
      <w:r>
        <w:rPr>
          <w:rFonts w:ascii="Times New Roman" w:hAnsi="Times New Roman" w:cs="Times New Roman"/>
          <w:sz w:val="24"/>
          <w:szCs w:val="24"/>
        </w:rPr>
        <w:t>«</w:t>
      </w:r>
      <w:r w:rsidRPr="000C5669">
        <w:rPr>
          <w:rFonts w:ascii="Times New Roman" w:hAnsi="Times New Roman" w:cs="Times New Roman"/>
          <w:sz w:val="24"/>
          <w:szCs w:val="24"/>
        </w:rPr>
        <w:t>О статусе военнослужащих</w:t>
      </w:r>
      <w:r>
        <w:rPr>
          <w:rFonts w:ascii="Times New Roman" w:hAnsi="Times New Roman" w:cs="Times New Roman"/>
          <w:sz w:val="24"/>
          <w:szCs w:val="24"/>
        </w:rPr>
        <w:t>»</w:t>
      </w:r>
      <w:r w:rsidRPr="000C5669">
        <w:rPr>
          <w:rFonts w:ascii="Times New Roman" w:hAnsi="Times New Roman" w:cs="Times New Roman"/>
          <w:sz w:val="24"/>
          <w:szCs w:val="24"/>
        </w:rPr>
        <w:t xml:space="preserve">, Федерального закона от 7 ноября 2011 года </w:t>
      </w:r>
      <w:r>
        <w:rPr>
          <w:rFonts w:ascii="Times New Roman" w:hAnsi="Times New Roman" w:cs="Times New Roman"/>
          <w:sz w:val="24"/>
          <w:szCs w:val="24"/>
        </w:rPr>
        <w:t>№</w:t>
      </w:r>
      <w:r w:rsidRPr="000C5669">
        <w:rPr>
          <w:rFonts w:ascii="Times New Roman" w:hAnsi="Times New Roman" w:cs="Times New Roman"/>
          <w:sz w:val="24"/>
          <w:szCs w:val="24"/>
        </w:rPr>
        <w:t xml:space="preserve"> 306-ФЗ </w:t>
      </w:r>
      <w:r>
        <w:rPr>
          <w:rFonts w:ascii="Times New Roman" w:hAnsi="Times New Roman" w:cs="Times New Roman"/>
          <w:sz w:val="24"/>
          <w:szCs w:val="24"/>
        </w:rPr>
        <w:t>«</w:t>
      </w:r>
      <w:r w:rsidRPr="000C5669">
        <w:rPr>
          <w:rFonts w:ascii="Times New Roman" w:hAnsi="Times New Roman" w:cs="Times New Roman"/>
          <w:sz w:val="24"/>
          <w:szCs w:val="24"/>
        </w:rPr>
        <w:t>О денежном довольствии военнослужащих и предоставлении им отдельных выплат</w:t>
      </w:r>
      <w:r>
        <w:rPr>
          <w:rFonts w:ascii="Times New Roman" w:hAnsi="Times New Roman" w:cs="Times New Roman"/>
          <w:sz w:val="24"/>
          <w:szCs w:val="24"/>
        </w:rPr>
        <w:t>»</w:t>
      </w:r>
      <w:r w:rsidRPr="000C5669">
        <w:rPr>
          <w:rFonts w:ascii="Times New Roman" w:hAnsi="Times New Roman" w:cs="Times New Roman"/>
          <w:sz w:val="24"/>
          <w:szCs w:val="24"/>
        </w:rPr>
        <w:t xml:space="preserve">, Федерального закона от 29 декабря 2012 года </w:t>
      </w:r>
      <w:r>
        <w:rPr>
          <w:rFonts w:ascii="Times New Roman" w:hAnsi="Times New Roman" w:cs="Times New Roman"/>
          <w:sz w:val="24"/>
          <w:szCs w:val="24"/>
        </w:rPr>
        <w:t>№</w:t>
      </w:r>
      <w:r w:rsidRPr="000C5669">
        <w:rPr>
          <w:rFonts w:ascii="Times New Roman" w:hAnsi="Times New Roman" w:cs="Times New Roman"/>
          <w:sz w:val="24"/>
          <w:szCs w:val="24"/>
        </w:rPr>
        <w:t xml:space="preserve"> 273-ФЗ </w:t>
      </w:r>
      <w:r>
        <w:rPr>
          <w:rFonts w:ascii="Times New Roman" w:hAnsi="Times New Roman" w:cs="Times New Roman"/>
          <w:sz w:val="24"/>
          <w:szCs w:val="24"/>
        </w:rPr>
        <w:t>«</w:t>
      </w:r>
      <w:r w:rsidRPr="000C5669">
        <w:rPr>
          <w:rFonts w:ascii="Times New Roman" w:hAnsi="Times New Roman" w:cs="Times New Roman"/>
          <w:sz w:val="24"/>
          <w:szCs w:val="24"/>
        </w:rPr>
        <w:t>Об образовании в Российской Федерации</w:t>
      </w:r>
      <w:r>
        <w:rPr>
          <w:rFonts w:ascii="Times New Roman" w:hAnsi="Times New Roman" w:cs="Times New Roman"/>
          <w:sz w:val="24"/>
          <w:szCs w:val="24"/>
        </w:rPr>
        <w:t>»</w:t>
      </w:r>
      <w:r w:rsidRPr="000C5669">
        <w:rPr>
          <w:rFonts w:ascii="Times New Roman" w:hAnsi="Times New Roman" w:cs="Times New Roman"/>
          <w:sz w:val="24"/>
          <w:szCs w:val="24"/>
        </w:rPr>
        <w:t xml:space="preserve"> и др.</w:t>
      </w:r>
    </w:p>
    <w:p w14:paraId="0AE1505C" w14:textId="77777777" w:rsidR="000C5669" w:rsidRPr="000C5669" w:rsidRDefault="000C5669" w:rsidP="000C5669">
      <w:pPr>
        <w:spacing w:after="0" w:line="240" w:lineRule="auto"/>
        <w:ind w:firstLine="708"/>
        <w:jc w:val="both"/>
        <w:rPr>
          <w:rFonts w:ascii="Times New Roman" w:hAnsi="Times New Roman" w:cs="Times New Roman"/>
          <w:sz w:val="24"/>
          <w:szCs w:val="24"/>
        </w:rPr>
      </w:pPr>
      <w:r w:rsidRPr="000C5669">
        <w:rPr>
          <w:rFonts w:ascii="Times New Roman" w:hAnsi="Times New Roman" w:cs="Times New Roman"/>
          <w:sz w:val="24"/>
          <w:szCs w:val="24"/>
        </w:rPr>
        <w:t>В частности, на вышеназванных лиц распространены особый порядок признания безвестно отсутствующими или объявления умершими, а также особенности исполнения обязательств по кредитам (займам) лицами, принимающими участие в СВО.</w:t>
      </w:r>
    </w:p>
    <w:p w14:paraId="00D4A062" w14:textId="77777777" w:rsidR="000C5669" w:rsidRPr="000C5669" w:rsidRDefault="000C5669" w:rsidP="000C5669">
      <w:pPr>
        <w:spacing w:after="0" w:line="240" w:lineRule="auto"/>
        <w:ind w:firstLine="708"/>
        <w:jc w:val="both"/>
        <w:rPr>
          <w:rFonts w:ascii="Times New Roman" w:hAnsi="Times New Roman" w:cs="Times New Roman"/>
          <w:sz w:val="24"/>
          <w:szCs w:val="24"/>
        </w:rPr>
      </w:pPr>
      <w:r w:rsidRPr="000C5669">
        <w:rPr>
          <w:rFonts w:ascii="Times New Roman" w:hAnsi="Times New Roman" w:cs="Times New Roman"/>
          <w:sz w:val="24"/>
          <w:szCs w:val="24"/>
        </w:rPr>
        <w:t>Кроме того, выполнение задач по отражению вооруженного вторжения на территорию Российской Федерации либо в ходе вооруженной провокации на Государственной границе РФ и территориях субъектов РФ, прилегающих к районам проведения специальной военной операции, отнесено к индивидуальным достижениям поступающих при приеме на обучение по образовательным программам СПО, а также по программам бакалавриата и специалитета.</w:t>
      </w:r>
    </w:p>
    <w:p w14:paraId="05C0134D" w14:textId="78198399" w:rsidR="000C5669" w:rsidRPr="000C5669" w:rsidRDefault="000C5669" w:rsidP="000C5669">
      <w:pPr>
        <w:spacing w:after="0" w:line="240" w:lineRule="auto"/>
        <w:ind w:firstLine="708"/>
        <w:jc w:val="both"/>
        <w:rPr>
          <w:rFonts w:ascii="Times New Roman" w:hAnsi="Times New Roman" w:cs="Times New Roman"/>
          <w:b/>
          <w:bCs/>
          <w:sz w:val="24"/>
          <w:szCs w:val="24"/>
        </w:rPr>
      </w:pPr>
      <w:r w:rsidRPr="000C5669">
        <w:rPr>
          <w:rFonts w:ascii="Times New Roman" w:hAnsi="Times New Roman" w:cs="Times New Roman"/>
          <w:b/>
          <w:bCs/>
          <w:sz w:val="24"/>
          <w:szCs w:val="24"/>
        </w:rPr>
        <w:t>Настоящий Федеральный закон вступает в силу со дня его официального опубликования.</w:t>
      </w:r>
    </w:p>
    <w:p w14:paraId="275BA28B" w14:textId="77777777" w:rsidR="009A1E5A" w:rsidRPr="000C5669" w:rsidRDefault="009A1E5A" w:rsidP="0053585D">
      <w:pPr>
        <w:spacing w:after="0" w:line="240" w:lineRule="auto"/>
        <w:ind w:firstLine="708"/>
        <w:jc w:val="both"/>
        <w:rPr>
          <w:rFonts w:ascii="Times New Roman" w:hAnsi="Times New Roman" w:cs="Times New Roman"/>
          <w:b/>
          <w:bCs/>
          <w:sz w:val="24"/>
          <w:szCs w:val="24"/>
        </w:rPr>
      </w:pPr>
    </w:p>
    <w:p w14:paraId="2D894F47" w14:textId="7CE03DE8" w:rsidR="008572D5" w:rsidRDefault="000171E5" w:rsidP="00DF7145">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18.</w:t>
      </w:r>
      <w:r w:rsidR="005E65F2" w:rsidRPr="005E65F2">
        <w:t xml:space="preserve"> </w:t>
      </w:r>
      <w:r w:rsidR="00DF7145" w:rsidRPr="00DF7145">
        <w:rPr>
          <w:rFonts w:ascii="Times New Roman" w:hAnsi="Times New Roman" w:cs="Times New Roman"/>
          <w:b/>
          <w:bCs/>
          <w:sz w:val="24"/>
          <w:szCs w:val="24"/>
        </w:rPr>
        <w:t>Внесены изменения в Положение о порядке прохождения военной службы</w:t>
      </w:r>
      <w:r w:rsidR="00DF7145" w:rsidRPr="00DF7145">
        <w:rPr>
          <w:rFonts w:ascii="Times New Roman" w:hAnsi="Times New Roman" w:cs="Times New Roman"/>
          <w:b/>
          <w:bCs/>
          <w:sz w:val="24"/>
          <w:szCs w:val="24"/>
        </w:rPr>
        <w:t xml:space="preserve"> (</w:t>
      </w:r>
      <w:r w:rsidR="00DF7145" w:rsidRPr="00DF7145">
        <w:rPr>
          <w:rFonts w:ascii="Times New Roman" w:hAnsi="Times New Roman" w:cs="Times New Roman"/>
          <w:b/>
          <w:bCs/>
          <w:sz w:val="24"/>
          <w:szCs w:val="24"/>
        </w:rPr>
        <w:t xml:space="preserve">Указ Президента РФ от 06.08.2026 </w:t>
      </w:r>
      <w:r w:rsidR="00DF7145" w:rsidRPr="00DF7145">
        <w:rPr>
          <w:rFonts w:ascii="Times New Roman" w:hAnsi="Times New Roman" w:cs="Times New Roman"/>
          <w:b/>
          <w:bCs/>
          <w:sz w:val="24"/>
          <w:szCs w:val="24"/>
        </w:rPr>
        <w:t>№</w:t>
      </w:r>
      <w:r w:rsidR="00DF7145" w:rsidRPr="00DF7145">
        <w:rPr>
          <w:rFonts w:ascii="Times New Roman" w:hAnsi="Times New Roman" w:cs="Times New Roman"/>
          <w:b/>
          <w:bCs/>
          <w:sz w:val="24"/>
          <w:szCs w:val="24"/>
        </w:rPr>
        <w:t xml:space="preserve"> 569</w:t>
      </w:r>
      <w:r w:rsidR="00DF7145" w:rsidRPr="00DF7145">
        <w:rPr>
          <w:rFonts w:ascii="Times New Roman" w:hAnsi="Times New Roman" w:cs="Times New Roman"/>
          <w:b/>
          <w:bCs/>
          <w:sz w:val="24"/>
          <w:szCs w:val="24"/>
        </w:rPr>
        <w:t>).</w:t>
      </w:r>
    </w:p>
    <w:p w14:paraId="28E0E869" w14:textId="77777777" w:rsidR="00DF7145" w:rsidRPr="00DF7145" w:rsidRDefault="00DF7145" w:rsidP="00DF7145">
      <w:pPr>
        <w:spacing w:after="0" w:line="240" w:lineRule="auto"/>
        <w:ind w:firstLine="708"/>
        <w:jc w:val="both"/>
        <w:rPr>
          <w:rFonts w:ascii="Times New Roman" w:hAnsi="Times New Roman" w:cs="Times New Roman"/>
          <w:sz w:val="24"/>
          <w:szCs w:val="24"/>
        </w:rPr>
      </w:pPr>
      <w:r w:rsidRPr="00DF7145">
        <w:rPr>
          <w:rFonts w:ascii="Times New Roman" w:hAnsi="Times New Roman" w:cs="Times New Roman"/>
          <w:sz w:val="24"/>
          <w:szCs w:val="24"/>
        </w:rPr>
        <w:t>В частности, уточнено, что в срок военной службы не засчитывается:</w:t>
      </w:r>
    </w:p>
    <w:p w14:paraId="5740BAEB" w14:textId="68C66854" w:rsidR="00DF7145" w:rsidRPr="00DF7145" w:rsidRDefault="00DF7145" w:rsidP="00DF714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DF7145">
        <w:rPr>
          <w:rFonts w:ascii="Times New Roman" w:hAnsi="Times New Roman" w:cs="Times New Roman"/>
          <w:sz w:val="24"/>
          <w:szCs w:val="24"/>
        </w:rPr>
        <w:t>время самовольного оставления военнослужащим, проходящим военную службу по призыву, воинской части или установленного за пределами воинской части места военной службы, его неявки в срок на службу без уважительных причин продолжительностью свыше двух суток;</w:t>
      </w:r>
    </w:p>
    <w:p w14:paraId="694F9ABE" w14:textId="13E06632" w:rsidR="00DF7145" w:rsidRPr="00DF7145" w:rsidRDefault="00DF7145" w:rsidP="00DF714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DF7145">
        <w:rPr>
          <w:rFonts w:ascii="Times New Roman" w:hAnsi="Times New Roman" w:cs="Times New Roman"/>
          <w:sz w:val="24"/>
          <w:szCs w:val="24"/>
        </w:rPr>
        <w:t>время отсутствия военнослужащего, проходящего военную службу по контракту, в воинской части или установленном за пределами воинской части месте военной службы без уважительных причин продолжительностью свыше двух суток.</w:t>
      </w:r>
    </w:p>
    <w:p w14:paraId="2DF04EE7" w14:textId="77777777" w:rsidR="00DF7145" w:rsidRPr="00DF7145" w:rsidRDefault="00DF7145" w:rsidP="00DF7145">
      <w:pPr>
        <w:spacing w:after="0" w:line="240" w:lineRule="auto"/>
        <w:ind w:firstLine="708"/>
        <w:jc w:val="both"/>
        <w:rPr>
          <w:rFonts w:ascii="Times New Roman" w:hAnsi="Times New Roman" w:cs="Times New Roman"/>
          <w:sz w:val="24"/>
          <w:szCs w:val="24"/>
        </w:rPr>
      </w:pPr>
      <w:r w:rsidRPr="00DF7145">
        <w:rPr>
          <w:rFonts w:ascii="Times New Roman" w:hAnsi="Times New Roman" w:cs="Times New Roman"/>
          <w:sz w:val="24"/>
          <w:szCs w:val="24"/>
        </w:rPr>
        <w:t>Кроме этого, скорректированы особенности присвоения военнослужащим воинских званий, предоставления отпуска, а также порядок увольнения военнослужащих с военной службы.</w:t>
      </w:r>
    </w:p>
    <w:p w14:paraId="2B9F82C5" w14:textId="770FD2A0" w:rsidR="00DF7145" w:rsidRPr="00DF7145" w:rsidRDefault="00DF7145" w:rsidP="00DF7145">
      <w:pPr>
        <w:spacing w:after="0" w:line="240" w:lineRule="auto"/>
        <w:ind w:firstLine="708"/>
        <w:jc w:val="both"/>
        <w:rPr>
          <w:rFonts w:ascii="Times New Roman" w:hAnsi="Times New Roman" w:cs="Times New Roman"/>
          <w:b/>
          <w:bCs/>
          <w:sz w:val="24"/>
          <w:szCs w:val="24"/>
        </w:rPr>
      </w:pPr>
      <w:r w:rsidRPr="00DF7145">
        <w:rPr>
          <w:rFonts w:ascii="Times New Roman" w:hAnsi="Times New Roman" w:cs="Times New Roman"/>
          <w:b/>
          <w:bCs/>
          <w:sz w:val="24"/>
          <w:szCs w:val="24"/>
        </w:rPr>
        <w:t>Указ вступает в силу со дня его подписания.</w:t>
      </w:r>
    </w:p>
    <w:p w14:paraId="46213A5E" w14:textId="77777777" w:rsidR="00950245" w:rsidRDefault="00950245" w:rsidP="008572D5">
      <w:pPr>
        <w:spacing w:after="0" w:line="240" w:lineRule="auto"/>
        <w:ind w:firstLine="708"/>
        <w:jc w:val="both"/>
        <w:rPr>
          <w:rFonts w:ascii="Times New Roman" w:hAnsi="Times New Roman" w:cs="Times New Roman"/>
          <w:b/>
          <w:bCs/>
          <w:sz w:val="24"/>
          <w:szCs w:val="24"/>
        </w:rPr>
      </w:pPr>
    </w:p>
    <w:p w14:paraId="4EA5C53E" w14:textId="14C0EF97" w:rsidR="00950245" w:rsidRDefault="00DF7145" w:rsidP="00DF7145">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color w:val="EE0000"/>
          <w:sz w:val="24"/>
          <w:szCs w:val="24"/>
        </w:rPr>
        <w:t xml:space="preserve">!!! </w:t>
      </w:r>
      <w:r w:rsidR="00154220" w:rsidRPr="00154220">
        <w:rPr>
          <w:rFonts w:ascii="Times New Roman" w:hAnsi="Times New Roman" w:cs="Times New Roman"/>
          <w:b/>
          <w:bCs/>
          <w:sz w:val="24"/>
          <w:szCs w:val="24"/>
        </w:rPr>
        <w:t>19.</w:t>
      </w:r>
      <w:r w:rsidR="00496DBC">
        <w:rPr>
          <w:rFonts w:ascii="Times New Roman" w:hAnsi="Times New Roman" w:cs="Times New Roman"/>
          <w:b/>
          <w:bCs/>
          <w:sz w:val="24"/>
          <w:szCs w:val="24"/>
        </w:rPr>
        <w:t xml:space="preserve"> </w:t>
      </w:r>
      <w:r w:rsidRPr="00DF7145">
        <w:rPr>
          <w:rFonts w:ascii="Times New Roman" w:hAnsi="Times New Roman" w:cs="Times New Roman"/>
          <w:b/>
          <w:bCs/>
          <w:sz w:val="24"/>
          <w:szCs w:val="24"/>
        </w:rPr>
        <w:t>Подписан закон об обеспечении единообразия судебной практики</w:t>
      </w:r>
      <w:r>
        <w:rPr>
          <w:rFonts w:ascii="Times New Roman" w:hAnsi="Times New Roman" w:cs="Times New Roman"/>
          <w:b/>
          <w:bCs/>
          <w:sz w:val="24"/>
          <w:szCs w:val="24"/>
        </w:rPr>
        <w:t xml:space="preserve"> (</w:t>
      </w:r>
      <w:r w:rsidRPr="00DF7145">
        <w:rPr>
          <w:rFonts w:ascii="Times New Roman" w:hAnsi="Times New Roman" w:cs="Times New Roman"/>
          <w:b/>
          <w:bCs/>
          <w:sz w:val="24"/>
          <w:szCs w:val="24"/>
        </w:rPr>
        <w:t xml:space="preserve">Федеральный конституционный закон от 04.08.2026 </w:t>
      </w:r>
      <w:r>
        <w:rPr>
          <w:rFonts w:ascii="Times New Roman" w:hAnsi="Times New Roman" w:cs="Times New Roman"/>
          <w:b/>
          <w:bCs/>
          <w:sz w:val="24"/>
          <w:szCs w:val="24"/>
        </w:rPr>
        <w:t xml:space="preserve">№ </w:t>
      </w:r>
      <w:r w:rsidRPr="00DF7145">
        <w:rPr>
          <w:rFonts w:ascii="Times New Roman" w:hAnsi="Times New Roman" w:cs="Times New Roman"/>
          <w:b/>
          <w:bCs/>
          <w:sz w:val="24"/>
          <w:szCs w:val="24"/>
        </w:rPr>
        <w:t>3-ФКЗ</w:t>
      </w:r>
      <w:r>
        <w:rPr>
          <w:rFonts w:ascii="Times New Roman" w:hAnsi="Times New Roman" w:cs="Times New Roman"/>
          <w:b/>
          <w:bCs/>
          <w:sz w:val="24"/>
          <w:szCs w:val="24"/>
        </w:rPr>
        <w:t xml:space="preserve">). </w:t>
      </w:r>
    </w:p>
    <w:p w14:paraId="59C7FF2D" w14:textId="77777777" w:rsidR="00DF7145" w:rsidRPr="00DF7145" w:rsidRDefault="00DF7145" w:rsidP="00DF7145">
      <w:pPr>
        <w:spacing w:after="0" w:line="240" w:lineRule="auto"/>
        <w:ind w:firstLine="708"/>
        <w:jc w:val="both"/>
        <w:rPr>
          <w:rFonts w:ascii="Times New Roman" w:hAnsi="Times New Roman" w:cs="Times New Roman"/>
          <w:sz w:val="24"/>
          <w:szCs w:val="24"/>
        </w:rPr>
      </w:pPr>
      <w:r w:rsidRPr="00DF7145">
        <w:rPr>
          <w:rFonts w:ascii="Times New Roman" w:hAnsi="Times New Roman" w:cs="Times New Roman"/>
          <w:sz w:val="24"/>
          <w:szCs w:val="24"/>
        </w:rPr>
        <w:t>Уточнено, что Пленум Верховного Суда РФ дает судам руководящие разъяснения по вопросам судебной практики в целях обеспечения единообразного применения законодательства.</w:t>
      </w:r>
    </w:p>
    <w:p w14:paraId="6895472C" w14:textId="77777777" w:rsidR="00DF7145" w:rsidRPr="00DF7145" w:rsidRDefault="00DF7145" w:rsidP="00DF7145">
      <w:pPr>
        <w:spacing w:after="0" w:line="240" w:lineRule="auto"/>
        <w:ind w:firstLine="708"/>
        <w:jc w:val="both"/>
        <w:rPr>
          <w:rFonts w:ascii="Times New Roman" w:hAnsi="Times New Roman" w:cs="Times New Roman"/>
          <w:sz w:val="24"/>
          <w:szCs w:val="24"/>
        </w:rPr>
      </w:pPr>
      <w:r w:rsidRPr="00DF7145">
        <w:rPr>
          <w:rFonts w:ascii="Times New Roman" w:hAnsi="Times New Roman" w:cs="Times New Roman"/>
          <w:sz w:val="24"/>
          <w:szCs w:val="24"/>
        </w:rPr>
        <w:t xml:space="preserve">Также предусмотрено, что Пленум Верховного Суда РФ заслушивает доклады председателей кассационных судов общей юрисдикции, кассационного военного суда, апелляционных судов общей юрисдикции, апелляционного военного суда, верховных судов республик, краевых, областных судов, судов городов федерального значения, суда автономной области и судов автономных округов, окружных (флотских) военных судов, арбитражных судов округов, арбитражных апелляционных судов, арбитражных судов субъектов РФ, Суда по интеллектуальным правам по вопросам учета в судебной практике правовых позиций, содержащихся в постановлениях Пленума Верховного Суда РФ и </w:t>
      </w:r>
      <w:r w:rsidRPr="00DF7145">
        <w:rPr>
          <w:rFonts w:ascii="Times New Roman" w:hAnsi="Times New Roman" w:cs="Times New Roman"/>
          <w:sz w:val="24"/>
          <w:szCs w:val="24"/>
        </w:rPr>
        <w:lastRenderedPageBreak/>
        <w:t>Президиума Верховного Суда РФ, сохранивших силу постановлениях Пленума Высшего Арбитражного Суда РФ.</w:t>
      </w:r>
    </w:p>
    <w:p w14:paraId="4477E0FB" w14:textId="41D85D6B" w:rsidR="00DF7145" w:rsidRPr="00DF7145" w:rsidRDefault="00DF7145" w:rsidP="00DF7145">
      <w:pPr>
        <w:spacing w:after="0" w:line="240" w:lineRule="auto"/>
        <w:ind w:firstLine="708"/>
        <w:jc w:val="both"/>
        <w:rPr>
          <w:rFonts w:ascii="Times New Roman" w:hAnsi="Times New Roman" w:cs="Times New Roman"/>
          <w:b/>
          <w:bCs/>
          <w:sz w:val="24"/>
          <w:szCs w:val="24"/>
        </w:rPr>
      </w:pPr>
      <w:r w:rsidRPr="00DF7145">
        <w:rPr>
          <w:rFonts w:ascii="Times New Roman" w:hAnsi="Times New Roman" w:cs="Times New Roman"/>
          <w:b/>
          <w:bCs/>
          <w:sz w:val="24"/>
          <w:szCs w:val="24"/>
        </w:rPr>
        <w:t>Закон вступает в силу по истечении 30 дней после дня его официального опубликования.</w:t>
      </w:r>
    </w:p>
    <w:p w14:paraId="581C7DFC" w14:textId="0A4A5919" w:rsidR="0073564B" w:rsidRPr="00BB6D2A" w:rsidRDefault="0073564B" w:rsidP="00291822">
      <w:pPr>
        <w:spacing w:after="0" w:line="240" w:lineRule="auto"/>
        <w:ind w:firstLine="708"/>
        <w:jc w:val="both"/>
        <w:rPr>
          <w:rFonts w:ascii="Times New Roman" w:hAnsi="Times New Roman" w:cs="Times New Roman"/>
          <w:sz w:val="24"/>
          <w:szCs w:val="24"/>
        </w:rPr>
      </w:pPr>
    </w:p>
    <w:p w14:paraId="0B9EFD6D" w14:textId="2A2661AA" w:rsidR="00DF7145" w:rsidRPr="00DF7145" w:rsidRDefault="00027B99" w:rsidP="00DF7145">
      <w:pPr>
        <w:spacing w:after="0"/>
        <w:ind w:firstLine="708"/>
        <w:jc w:val="both"/>
        <w:rPr>
          <w:rFonts w:ascii="Times New Roman" w:hAnsi="Times New Roman" w:cs="Times New Roman"/>
          <w:b/>
          <w:bCs/>
          <w:sz w:val="24"/>
          <w:szCs w:val="24"/>
        </w:rPr>
      </w:pPr>
      <w:r w:rsidRPr="00027B99">
        <w:rPr>
          <w:rFonts w:ascii="Times New Roman" w:hAnsi="Times New Roman" w:cs="Times New Roman"/>
          <w:b/>
          <w:bCs/>
          <w:sz w:val="24"/>
          <w:szCs w:val="24"/>
        </w:rPr>
        <w:t>20</w:t>
      </w:r>
      <w:r w:rsidRPr="0071033F">
        <w:rPr>
          <w:rFonts w:ascii="Times New Roman" w:hAnsi="Times New Roman" w:cs="Times New Roman"/>
          <w:sz w:val="24"/>
          <w:szCs w:val="24"/>
        </w:rPr>
        <w:t xml:space="preserve">. </w:t>
      </w:r>
      <w:r w:rsidR="00DF7145" w:rsidRPr="00DF7145">
        <w:rPr>
          <w:rFonts w:ascii="Times New Roman" w:hAnsi="Times New Roman" w:cs="Times New Roman"/>
          <w:b/>
          <w:bCs/>
          <w:sz w:val="24"/>
          <w:szCs w:val="24"/>
        </w:rPr>
        <w:t xml:space="preserve">Верховным Судом представлен обзор практики межгосударственных органов по защите прав и основных свобод человека </w:t>
      </w:r>
      <w:r w:rsidR="00DF7145" w:rsidRPr="00DF7145">
        <w:rPr>
          <w:rFonts w:ascii="Times New Roman" w:hAnsi="Times New Roman" w:cs="Times New Roman"/>
          <w:b/>
          <w:bCs/>
          <w:sz w:val="24"/>
          <w:szCs w:val="24"/>
        </w:rPr>
        <w:t>№</w:t>
      </w:r>
      <w:r w:rsidR="00DF7145" w:rsidRPr="00DF7145">
        <w:rPr>
          <w:rFonts w:ascii="Times New Roman" w:hAnsi="Times New Roman" w:cs="Times New Roman"/>
          <w:b/>
          <w:bCs/>
          <w:sz w:val="24"/>
          <w:szCs w:val="24"/>
        </w:rPr>
        <w:t xml:space="preserve"> 3 (2026)</w:t>
      </w:r>
      <w:r w:rsidR="00DF7145" w:rsidRPr="00DF7145">
        <w:rPr>
          <w:rFonts w:ascii="Times New Roman" w:hAnsi="Times New Roman" w:cs="Times New Roman"/>
          <w:b/>
          <w:bCs/>
          <w:sz w:val="24"/>
          <w:szCs w:val="24"/>
        </w:rPr>
        <w:t>.</w:t>
      </w:r>
    </w:p>
    <w:p w14:paraId="6D6CFCC9" w14:textId="77777777" w:rsidR="00DF7145" w:rsidRPr="00DF7145" w:rsidRDefault="00DF7145" w:rsidP="00DF7145">
      <w:pPr>
        <w:spacing w:after="0"/>
        <w:ind w:firstLine="708"/>
        <w:jc w:val="both"/>
        <w:rPr>
          <w:rFonts w:ascii="Times New Roman" w:hAnsi="Times New Roman" w:cs="Times New Roman"/>
          <w:sz w:val="24"/>
          <w:szCs w:val="24"/>
        </w:rPr>
      </w:pPr>
      <w:r w:rsidRPr="00DF7145">
        <w:rPr>
          <w:rFonts w:ascii="Times New Roman" w:hAnsi="Times New Roman" w:cs="Times New Roman"/>
          <w:sz w:val="24"/>
          <w:szCs w:val="24"/>
        </w:rPr>
        <w:t xml:space="preserve">Обзор включает в себя практику в сфере социально-трудовых правовых отношений </w:t>
      </w:r>
      <w:r w:rsidRPr="00DF7145">
        <w:rPr>
          <w:rFonts w:ascii="Times New Roman" w:hAnsi="Times New Roman" w:cs="Times New Roman"/>
          <w:b/>
          <w:bCs/>
          <w:sz w:val="24"/>
          <w:szCs w:val="24"/>
        </w:rPr>
        <w:t>(запрет дискриминации при назначении пенсии)</w:t>
      </w:r>
      <w:r w:rsidRPr="00DF7145">
        <w:rPr>
          <w:rFonts w:ascii="Times New Roman" w:hAnsi="Times New Roman" w:cs="Times New Roman"/>
          <w:sz w:val="24"/>
          <w:szCs w:val="24"/>
        </w:rPr>
        <w:t>, в сфере административно-правовых отношений (обеспечение надлежащих условий нахождения лица в местах принудительного содержания (в отношении женщин): право на уважение семейной жизни и право на предоставление надлежащих медицинских услуг), в сфере уголовно-процессуальных отношений (в частности, право на эффективное расследование случаев домашнего насилия).</w:t>
      </w:r>
    </w:p>
    <w:p w14:paraId="092AA216" w14:textId="77777777" w:rsidR="00DF7145" w:rsidRPr="00DF7145" w:rsidRDefault="00DF7145" w:rsidP="00DF7145">
      <w:pPr>
        <w:spacing w:after="0"/>
        <w:ind w:firstLine="708"/>
        <w:jc w:val="both"/>
        <w:rPr>
          <w:rFonts w:ascii="Times New Roman" w:hAnsi="Times New Roman" w:cs="Times New Roman"/>
          <w:sz w:val="24"/>
          <w:szCs w:val="24"/>
        </w:rPr>
      </w:pPr>
      <w:r w:rsidRPr="00DF7145">
        <w:rPr>
          <w:rFonts w:ascii="Times New Roman" w:hAnsi="Times New Roman" w:cs="Times New Roman"/>
          <w:sz w:val="24"/>
          <w:szCs w:val="24"/>
        </w:rPr>
        <w:t>Отмечено, что судам необходимо при рассмотрении административных, гражданских дел, дел по разрешению экономических споров, уголовных и иных дел учитывать правовые позиции, сформулированные межгосударственными органами по защите прав и свобод человека.</w:t>
      </w:r>
    </w:p>
    <w:p w14:paraId="4398CB3B" w14:textId="77777777" w:rsidR="00DF7145" w:rsidRPr="00DF7145" w:rsidRDefault="00DF7145" w:rsidP="00DF7145">
      <w:pPr>
        <w:spacing w:after="0"/>
        <w:ind w:firstLine="708"/>
        <w:jc w:val="both"/>
        <w:rPr>
          <w:rFonts w:ascii="Times New Roman" w:hAnsi="Times New Roman" w:cs="Times New Roman"/>
          <w:sz w:val="24"/>
          <w:szCs w:val="24"/>
        </w:rPr>
      </w:pPr>
    </w:p>
    <w:p w14:paraId="7D53B46A" w14:textId="6E1DA215" w:rsidR="00DF7145" w:rsidRPr="00DF7145" w:rsidRDefault="00DF7145" w:rsidP="00DF7145">
      <w:pPr>
        <w:spacing w:after="0"/>
        <w:ind w:firstLine="708"/>
        <w:jc w:val="both"/>
        <w:rPr>
          <w:rFonts w:ascii="Times New Roman" w:hAnsi="Times New Roman" w:cs="Times New Roman"/>
          <w:sz w:val="24"/>
          <w:szCs w:val="24"/>
        </w:rPr>
      </w:pPr>
      <w:r>
        <w:rPr>
          <w:rFonts w:ascii="Times New Roman" w:hAnsi="Times New Roman" w:cs="Times New Roman"/>
          <w:b/>
          <w:bCs/>
          <w:sz w:val="24"/>
          <w:szCs w:val="24"/>
        </w:rPr>
        <w:t xml:space="preserve">21. </w:t>
      </w:r>
      <w:r w:rsidRPr="00DF7145">
        <w:rPr>
          <w:rFonts w:ascii="Times New Roman" w:hAnsi="Times New Roman" w:cs="Times New Roman"/>
          <w:b/>
          <w:bCs/>
          <w:sz w:val="24"/>
          <w:szCs w:val="24"/>
        </w:rPr>
        <w:t>Верховным Судом представлен обзор практики межгосударственных органов по защите прав и основных свобод человека N 4 (2026)</w:t>
      </w:r>
      <w:r>
        <w:rPr>
          <w:rFonts w:ascii="Times New Roman" w:hAnsi="Times New Roman" w:cs="Times New Roman"/>
          <w:b/>
          <w:bCs/>
          <w:sz w:val="24"/>
          <w:szCs w:val="24"/>
        </w:rPr>
        <w:t>.</w:t>
      </w:r>
    </w:p>
    <w:p w14:paraId="0F3D4990" w14:textId="77777777" w:rsidR="00DF7145" w:rsidRPr="00DF7145" w:rsidRDefault="00DF7145" w:rsidP="00DF7145">
      <w:pPr>
        <w:spacing w:after="0"/>
        <w:ind w:firstLine="708"/>
        <w:jc w:val="both"/>
        <w:rPr>
          <w:rFonts w:ascii="Times New Roman" w:hAnsi="Times New Roman" w:cs="Times New Roman"/>
          <w:sz w:val="24"/>
          <w:szCs w:val="24"/>
        </w:rPr>
      </w:pPr>
      <w:r w:rsidRPr="00DF7145">
        <w:rPr>
          <w:rFonts w:ascii="Times New Roman" w:hAnsi="Times New Roman" w:cs="Times New Roman"/>
          <w:sz w:val="24"/>
          <w:szCs w:val="24"/>
        </w:rPr>
        <w:t>Обзор включает в себя практику в сфере административно-правовых отношений (в частности, вопросы изъятия паспортов при пересечении государственной границы), в сфере семейно-правовых отношений (вопросы надлежащего исполнения решения суда об определении места жительства ребенка), в сфере гражданского (административного) судопроизводства (в частности, право на справедливое судебное разбирательство), в сфере уголовно-правовых отношений (о назначении наказания за совершенное уголовно наказуемое деяние), в сфере уголовно-процессуальных отношений (в частности, проведение эффективного расследования случаев домашнего насилия).</w:t>
      </w:r>
    </w:p>
    <w:p w14:paraId="4C1A84C1" w14:textId="3D3BCC7D" w:rsidR="003C4CFC" w:rsidRDefault="00DF7145" w:rsidP="00DF7145">
      <w:pPr>
        <w:spacing w:after="0"/>
        <w:ind w:firstLine="708"/>
        <w:jc w:val="both"/>
        <w:rPr>
          <w:rFonts w:ascii="Times New Roman" w:hAnsi="Times New Roman" w:cs="Times New Roman"/>
          <w:b/>
          <w:bCs/>
          <w:sz w:val="24"/>
          <w:szCs w:val="24"/>
        </w:rPr>
      </w:pPr>
      <w:r w:rsidRPr="00DF7145">
        <w:rPr>
          <w:rFonts w:ascii="Times New Roman" w:hAnsi="Times New Roman" w:cs="Times New Roman"/>
          <w:sz w:val="24"/>
          <w:szCs w:val="24"/>
        </w:rPr>
        <w:t>Отмечено, что судам необходимо при рассмотрении административных, гражданских дел, дел по разрешению экономических споров, уголовных и иных дел учитывать правовые позиции, сформулированные межгосударственными органами по защите прав и свобод человека.</w:t>
      </w:r>
    </w:p>
    <w:p w14:paraId="7A977999" w14:textId="77777777" w:rsidR="004F1393" w:rsidRDefault="004F1393" w:rsidP="004F1393">
      <w:pPr>
        <w:spacing w:after="0" w:line="240" w:lineRule="auto"/>
        <w:ind w:firstLine="708"/>
        <w:jc w:val="both"/>
        <w:rPr>
          <w:rFonts w:ascii="Times New Roman" w:hAnsi="Times New Roman" w:cs="Times New Roman"/>
          <w:b/>
          <w:bCs/>
          <w:sz w:val="24"/>
          <w:szCs w:val="24"/>
        </w:rPr>
      </w:pPr>
    </w:p>
    <w:p w14:paraId="7E3E5B54" w14:textId="0C843826" w:rsidR="00AE7609" w:rsidRDefault="006D0170" w:rsidP="004F1393">
      <w:pPr>
        <w:spacing w:after="0" w:line="240" w:lineRule="auto"/>
        <w:ind w:firstLine="708"/>
        <w:jc w:val="both"/>
        <w:rPr>
          <w:rFonts w:ascii="Times New Roman" w:hAnsi="Times New Roman" w:cs="Times New Roman"/>
          <w:b/>
          <w:bCs/>
          <w:sz w:val="24"/>
          <w:szCs w:val="24"/>
        </w:rPr>
      </w:pPr>
      <w:r w:rsidRPr="006D0170">
        <w:rPr>
          <w:rFonts w:ascii="Times New Roman" w:hAnsi="Times New Roman" w:cs="Times New Roman"/>
          <w:b/>
          <w:bCs/>
          <w:sz w:val="24"/>
          <w:szCs w:val="24"/>
        </w:rPr>
        <w:t xml:space="preserve">22. </w:t>
      </w:r>
      <w:r w:rsidR="007231DB" w:rsidRPr="007231DB">
        <w:rPr>
          <w:rFonts w:ascii="Times New Roman" w:hAnsi="Times New Roman" w:cs="Times New Roman"/>
          <w:b/>
          <w:bCs/>
          <w:sz w:val="24"/>
          <w:szCs w:val="24"/>
        </w:rPr>
        <w:t>Единая упрощенная декларация</w:t>
      </w:r>
      <w:r w:rsidR="007231DB">
        <w:rPr>
          <w:rFonts w:ascii="Times New Roman" w:hAnsi="Times New Roman" w:cs="Times New Roman"/>
          <w:b/>
          <w:bCs/>
          <w:sz w:val="24"/>
          <w:szCs w:val="24"/>
        </w:rPr>
        <w:t>.</w:t>
      </w:r>
    </w:p>
    <w:p w14:paraId="0353CF5F" w14:textId="77777777" w:rsidR="007231DB" w:rsidRPr="007231DB" w:rsidRDefault="007231DB" w:rsidP="007231DB">
      <w:pPr>
        <w:spacing w:after="0" w:line="240" w:lineRule="auto"/>
        <w:ind w:firstLine="708"/>
        <w:jc w:val="both"/>
        <w:rPr>
          <w:rFonts w:ascii="Times New Roman" w:hAnsi="Times New Roman" w:cs="Times New Roman"/>
          <w:sz w:val="24"/>
          <w:szCs w:val="24"/>
        </w:rPr>
      </w:pPr>
      <w:r w:rsidRPr="007231DB">
        <w:rPr>
          <w:rFonts w:ascii="Times New Roman" w:hAnsi="Times New Roman" w:cs="Times New Roman"/>
          <w:sz w:val="24"/>
          <w:szCs w:val="24"/>
        </w:rPr>
        <w:t>С 1 августа 2026 года действуют новая форма единой упрощенной декларации, порядок ее заполнения и формат подачи.</w:t>
      </w:r>
    </w:p>
    <w:p w14:paraId="4147193F" w14:textId="77777777" w:rsidR="007231DB" w:rsidRPr="007231DB" w:rsidRDefault="007231DB" w:rsidP="007231DB">
      <w:pPr>
        <w:spacing w:after="0" w:line="240" w:lineRule="auto"/>
        <w:ind w:firstLine="708"/>
        <w:jc w:val="both"/>
        <w:rPr>
          <w:rFonts w:ascii="Times New Roman" w:hAnsi="Times New Roman" w:cs="Times New Roman"/>
          <w:sz w:val="24"/>
          <w:szCs w:val="24"/>
        </w:rPr>
      </w:pPr>
      <w:r w:rsidRPr="007231DB">
        <w:rPr>
          <w:rFonts w:ascii="Times New Roman" w:hAnsi="Times New Roman" w:cs="Times New Roman"/>
          <w:sz w:val="24"/>
          <w:szCs w:val="24"/>
        </w:rPr>
        <w:t>Форму декларации упростили. Она включает 1 страницу (в прежнем отчете 2 страницы).</w:t>
      </w:r>
    </w:p>
    <w:p w14:paraId="5FA06665" w14:textId="77777777" w:rsidR="007231DB" w:rsidRPr="007231DB" w:rsidRDefault="007231DB" w:rsidP="007231DB">
      <w:pPr>
        <w:spacing w:after="0" w:line="240" w:lineRule="auto"/>
        <w:ind w:firstLine="708"/>
        <w:jc w:val="both"/>
        <w:rPr>
          <w:rFonts w:ascii="Times New Roman" w:hAnsi="Times New Roman" w:cs="Times New Roman"/>
          <w:sz w:val="24"/>
          <w:szCs w:val="24"/>
        </w:rPr>
      </w:pPr>
      <w:r w:rsidRPr="007231DB">
        <w:rPr>
          <w:rFonts w:ascii="Times New Roman" w:hAnsi="Times New Roman" w:cs="Times New Roman"/>
          <w:sz w:val="24"/>
          <w:szCs w:val="24"/>
        </w:rPr>
        <w:t>Убрали поля для указания, в частности:</w:t>
      </w:r>
    </w:p>
    <w:p w14:paraId="27851FBD" w14:textId="77777777" w:rsidR="007231DB" w:rsidRPr="007231DB" w:rsidRDefault="007231DB" w:rsidP="007231DB">
      <w:pPr>
        <w:spacing w:after="0" w:line="240" w:lineRule="auto"/>
        <w:ind w:firstLine="708"/>
        <w:jc w:val="both"/>
        <w:rPr>
          <w:rFonts w:ascii="Times New Roman" w:hAnsi="Times New Roman" w:cs="Times New Roman"/>
          <w:sz w:val="24"/>
          <w:szCs w:val="24"/>
        </w:rPr>
      </w:pPr>
      <w:r w:rsidRPr="007231DB">
        <w:rPr>
          <w:rFonts w:ascii="Times New Roman" w:hAnsi="Times New Roman" w:cs="Times New Roman"/>
          <w:sz w:val="24"/>
          <w:szCs w:val="24"/>
        </w:rPr>
        <w:t>- ОКАТО;</w:t>
      </w:r>
    </w:p>
    <w:p w14:paraId="391F507B" w14:textId="77777777" w:rsidR="007231DB" w:rsidRPr="007231DB" w:rsidRDefault="007231DB" w:rsidP="007231DB">
      <w:pPr>
        <w:spacing w:after="0" w:line="240" w:lineRule="auto"/>
        <w:ind w:firstLine="708"/>
        <w:jc w:val="both"/>
        <w:rPr>
          <w:rFonts w:ascii="Times New Roman" w:hAnsi="Times New Roman" w:cs="Times New Roman"/>
          <w:sz w:val="24"/>
          <w:szCs w:val="24"/>
        </w:rPr>
      </w:pPr>
      <w:r w:rsidRPr="007231DB">
        <w:rPr>
          <w:rFonts w:ascii="Times New Roman" w:hAnsi="Times New Roman" w:cs="Times New Roman"/>
          <w:sz w:val="24"/>
          <w:szCs w:val="24"/>
        </w:rPr>
        <w:t>- ОКВЭД;</w:t>
      </w:r>
    </w:p>
    <w:p w14:paraId="015F48B8" w14:textId="77777777" w:rsidR="007231DB" w:rsidRPr="007231DB" w:rsidRDefault="007231DB" w:rsidP="007231DB">
      <w:pPr>
        <w:spacing w:after="0" w:line="240" w:lineRule="auto"/>
        <w:ind w:firstLine="708"/>
        <w:jc w:val="both"/>
        <w:rPr>
          <w:rFonts w:ascii="Times New Roman" w:hAnsi="Times New Roman" w:cs="Times New Roman"/>
          <w:sz w:val="24"/>
          <w:szCs w:val="24"/>
        </w:rPr>
      </w:pPr>
      <w:r w:rsidRPr="007231DB">
        <w:rPr>
          <w:rFonts w:ascii="Times New Roman" w:hAnsi="Times New Roman" w:cs="Times New Roman"/>
          <w:sz w:val="24"/>
          <w:szCs w:val="24"/>
        </w:rPr>
        <w:t>- номера главы НК РФ;</w:t>
      </w:r>
    </w:p>
    <w:p w14:paraId="3F7559A4" w14:textId="77777777" w:rsidR="007231DB" w:rsidRPr="007231DB" w:rsidRDefault="007231DB" w:rsidP="007231DB">
      <w:pPr>
        <w:spacing w:after="0" w:line="240" w:lineRule="auto"/>
        <w:ind w:firstLine="708"/>
        <w:jc w:val="both"/>
        <w:rPr>
          <w:rFonts w:ascii="Times New Roman" w:hAnsi="Times New Roman" w:cs="Times New Roman"/>
          <w:sz w:val="24"/>
          <w:szCs w:val="24"/>
        </w:rPr>
      </w:pPr>
      <w:r w:rsidRPr="007231DB">
        <w:rPr>
          <w:rFonts w:ascii="Times New Roman" w:hAnsi="Times New Roman" w:cs="Times New Roman"/>
          <w:sz w:val="24"/>
          <w:szCs w:val="24"/>
        </w:rPr>
        <w:t>- налогового (отчетного) периода;</w:t>
      </w:r>
    </w:p>
    <w:p w14:paraId="13FCB529" w14:textId="77777777" w:rsidR="007231DB" w:rsidRPr="007231DB" w:rsidRDefault="007231DB" w:rsidP="007231DB">
      <w:pPr>
        <w:spacing w:after="0" w:line="240" w:lineRule="auto"/>
        <w:ind w:firstLine="708"/>
        <w:jc w:val="both"/>
        <w:rPr>
          <w:rFonts w:ascii="Times New Roman" w:hAnsi="Times New Roman" w:cs="Times New Roman"/>
          <w:sz w:val="24"/>
          <w:szCs w:val="24"/>
        </w:rPr>
      </w:pPr>
      <w:r w:rsidRPr="007231DB">
        <w:rPr>
          <w:rFonts w:ascii="Times New Roman" w:hAnsi="Times New Roman" w:cs="Times New Roman"/>
          <w:sz w:val="24"/>
          <w:szCs w:val="24"/>
        </w:rPr>
        <w:t>- номера квартала;</w:t>
      </w:r>
    </w:p>
    <w:p w14:paraId="60BE96E5" w14:textId="77777777" w:rsidR="007231DB" w:rsidRPr="007231DB" w:rsidRDefault="007231DB" w:rsidP="007231DB">
      <w:pPr>
        <w:spacing w:after="0" w:line="240" w:lineRule="auto"/>
        <w:ind w:firstLine="708"/>
        <w:jc w:val="both"/>
        <w:rPr>
          <w:rFonts w:ascii="Times New Roman" w:hAnsi="Times New Roman" w:cs="Times New Roman"/>
          <w:sz w:val="24"/>
          <w:szCs w:val="24"/>
        </w:rPr>
      </w:pPr>
      <w:r w:rsidRPr="007231DB">
        <w:rPr>
          <w:rFonts w:ascii="Times New Roman" w:hAnsi="Times New Roman" w:cs="Times New Roman"/>
          <w:sz w:val="24"/>
          <w:szCs w:val="24"/>
        </w:rPr>
        <w:t>- сведений о физлице - не ИП.</w:t>
      </w:r>
    </w:p>
    <w:p w14:paraId="0AAFC774" w14:textId="77777777" w:rsidR="007231DB" w:rsidRPr="007231DB" w:rsidRDefault="007231DB" w:rsidP="007231DB">
      <w:pPr>
        <w:spacing w:after="0" w:line="240" w:lineRule="auto"/>
        <w:ind w:firstLine="708"/>
        <w:jc w:val="both"/>
        <w:rPr>
          <w:rFonts w:ascii="Times New Roman" w:hAnsi="Times New Roman" w:cs="Times New Roman"/>
          <w:sz w:val="24"/>
          <w:szCs w:val="24"/>
        </w:rPr>
      </w:pPr>
      <w:r w:rsidRPr="007231DB">
        <w:rPr>
          <w:rFonts w:ascii="Times New Roman" w:hAnsi="Times New Roman" w:cs="Times New Roman"/>
          <w:sz w:val="24"/>
          <w:szCs w:val="24"/>
        </w:rPr>
        <w:t>Наименования налогов больше не нужно заполнять вручную. В форме есть их список.</w:t>
      </w:r>
    </w:p>
    <w:p w14:paraId="14837513" w14:textId="77777777" w:rsidR="007231DB" w:rsidRPr="007231DB" w:rsidRDefault="007231DB" w:rsidP="007231DB">
      <w:pPr>
        <w:spacing w:after="0" w:line="240" w:lineRule="auto"/>
        <w:ind w:firstLine="708"/>
        <w:jc w:val="both"/>
        <w:rPr>
          <w:rFonts w:ascii="Times New Roman" w:hAnsi="Times New Roman" w:cs="Times New Roman"/>
          <w:sz w:val="24"/>
          <w:szCs w:val="24"/>
        </w:rPr>
      </w:pPr>
      <w:r w:rsidRPr="007231DB">
        <w:rPr>
          <w:rFonts w:ascii="Times New Roman" w:hAnsi="Times New Roman" w:cs="Times New Roman"/>
          <w:sz w:val="24"/>
          <w:szCs w:val="24"/>
        </w:rPr>
        <w:t>Также в отчет добавили поля для заполнения:</w:t>
      </w:r>
    </w:p>
    <w:p w14:paraId="122F1BC4" w14:textId="77777777" w:rsidR="007231DB" w:rsidRPr="007231DB" w:rsidRDefault="007231DB" w:rsidP="007231DB">
      <w:pPr>
        <w:spacing w:after="0" w:line="240" w:lineRule="auto"/>
        <w:ind w:firstLine="708"/>
        <w:jc w:val="both"/>
        <w:rPr>
          <w:rFonts w:ascii="Times New Roman" w:hAnsi="Times New Roman" w:cs="Times New Roman"/>
          <w:sz w:val="24"/>
          <w:szCs w:val="24"/>
        </w:rPr>
      </w:pPr>
      <w:r w:rsidRPr="007231DB">
        <w:rPr>
          <w:rFonts w:ascii="Times New Roman" w:hAnsi="Times New Roman" w:cs="Times New Roman"/>
          <w:sz w:val="24"/>
          <w:szCs w:val="24"/>
        </w:rPr>
        <w:t>- кода по месту нахождения (жительства);</w:t>
      </w:r>
    </w:p>
    <w:p w14:paraId="3448FB15" w14:textId="77777777" w:rsidR="007231DB" w:rsidRPr="007231DB" w:rsidRDefault="007231DB" w:rsidP="007231DB">
      <w:pPr>
        <w:spacing w:after="0" w:line="240" w:lineRule="auto"/>
        <w:ind w:firstLine="708"/>
        <w:jc w:val="both"/>
        <w:rPr>
          <w:rFonts w:ascii="Times New Roman" w:hAnsi="Times New Roman" w:cs="Times New Roman"/>
          <w:sz w:val="24"/>
          <w:szCs w:val="24"/>
        </w:rPr>
      </w:pPr>
      <w:r w:rsidRPr="007231DB">
        <w:rPr>
          <w:rFonts w:ascii="Times New Roman" w:hAnsi="Times New Roman" w:cs="Times New Roman"/>
          <w:sz w:val="24"/>
          <w:szCs w:val="24"/>
        </w:rPr>
        <w:lastRenderedPageBreak/>
        <w:t>- даты последней операции с деньгами на счетах в банках или кассе;</w:t>
      </w:r>
    </w:p>
    <w:p w14:paraId="6ED5160A" w14:textId="77777777" w:rsidR="007231DB" w:rsidRPr="007231DB" w:rsidRDefault="007231DB" w:rsidP="007231DB">
      <w:pPr>
        <w:spacing w:after="0" w:line="240" w:lineRule="auto"/>
        <w:ind w:firstLine="708"/>
        <w:jc w:val="both"/>
        <w:rPr>
          <w:rFonts w:ascii="Times New Roman" w:hAnsi="Times New Roman" w:cs="Times New Roman"/>
          <w:sz w:val="24"/>
          <w:szCs w:val="24"/>
        </w:rPr>
      </w:pPr>
      <w:r w:rsidRPr="007231DB">
        <w:rPr>
          <w:rFonts w:ascii="Times New Roman" w:hAnsi="Times New Roman" w:cs="Times New Roman"/>
          <w:sz w:val="24"/>
          <w:szCs w:val="24"/>
        </w:rPr>
        <w:t>- признака подачи декларации;</w:t>
      </w:r>
    </w:p>
    <w:p w14:paraId="7FBB6D6C" w14:textId="77777777" w:rsidR="007231DB" w:rsidRPr="007231DB" w:rsidRDefault="007231DB" w:rsidP="007231DB">
      <w:pPr>
        <w:spacing w:after="0" w:line="240" w:lineRule="auto"/>
        <w:ind w:firstLine="708"/>
        <w:jc w:val="both"/>
        <w:rPr>
          <w:rFonts w:ascii="Times New Roman" w:hAnsi="Times New Roman" w:cs="Times New Roman"/>
          <w:sz w:val="24"/>
          <w:szCs w:val="24"/>
        </w:rPr>
      </w:pPr>
      <w:r w:rsidRPr="007231DB">
        <w:rPr>
          <w:rFonts w:ascii="Times New Roman" w:hAnsi="Times New Roman" w:cs="Times New Roman"/>
          <w:sz w:val="24"/>
          <w:szCs w:val="24"/>
        </w:rPr>
        <w:t>- кода налогового периода.</w:t>
      </w:r>
    </w:p>
    <w:p w14:paraId="65090388" w14:textId="5461C8BC" w:rsidR="007231DB" w:rsidRPr="007231DB" w:rsidRDefault="007231DB" w:rsidP="007231DB">
      <w:pPr>
        <w:spacing w:after="0" w:line="240" w:lineRule="auto"/>
        <w:ind w:firstLine="708"/>
        <w:jc w:val="both"/>
        <w:rPr>
          <w:rFonts w:ascii="Times New Roman" w:hAnsi="Times New Roman" w:cs="Times New Roman"/>
          <w:sz w:val="24"/>
          <w:szCs w:val="24"/>
        </w:rPr>
      </w:pPr>
      <w:r w:rsidRPr="007231DB">
        <w:rPr>
          <w:rFonts w:ascii="Times New Roman" w:hAnsi="Times New Roman" w:cs="Times New Roman"/>
          <w:sz w:val="24"/>
          <w:szCs w:val="24"/>
        </w:rPr>
        <w:t>Отметим, ФНС рекомендовала направлять единую упрощенную декларацию по новой форме еще с 1 апреля 2026 года.</w:t>
      </w:r>
    </w:p>
    <w:p w14:paraId="022B60E0" w14:textId="77777777" w:rsidR="008572D5" w:rsidRDefault="008572D5" w:rsidP="008572D5">
      <w:pPr>
        <w:spacing w:after="0" w:line="240" w:lineRule="auto"/>
        <w:ind w:firstLine="708"/>
        <w:jc w:val="both"/>
        <w:rPr>
          <w:rFonts w:ascii="Times New Roman" w:hAnsi="Times New Roman" w:cs="Times New Roman"/>
          <w:b/>
          <w:bCs/>
          <w:sz w:val="24"/>
          <w:szCs w:val="24"/>
        </w:rPr>
      </w:pPr>
    </w:p>
    <w:p w14:paraId="505C0907" w14:textId="71E6AC62" w:rsidR="008732A8" w:rsidRDefault="00CC607D" w:rsidP="000217F8">
      <w:pPr>
        <w:spacing w:after="0"/>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23. </w:t>
      </w:r>
      <w:r w:rsidR="000217F8" w:rsidRPr="000217F8">
        <w:rPr>
          <w:rFonts w:ascii="Times New Roman" w:hAnsi="Times New Roman" w:cs="Times New Roman"/>
          <w:b/>
          <w:bCs/>
          <w:sz w:val="24"/>
          <w:szCs w:val="24"/>
        </w:rPr>
        <w:t>Статистические отчеты: обновлены формы по травматизму, производству и отгрузке, долгу по зарплате</w:t>
      </w:r>
      <w:r w:rsidR="000217F8">
        <w:rPr>
          <w:rFonts w:ascii="Times New Roman" w:hAnsi="Times New Roman" w:cs="Times New Roman"/>
          <w:b/>
          <w:bCs/>
          <w:sz w:val="24"/>
          <w:szCs w:val="24"/>
        </w:rPr>
        <w:t xml:space="preserve"> (</w:t>
      </w:r>
      <w:r w:rsidR="000217F8" w:rsidRPr="000217F8">
        <w:rPr>
          <w:rFonts w:ascii="Times New Roman" w:hAnsi="Times New Roman" w:cs="Times New Roman"/>
          <w:b/>
          <w:bCs/>
          <w:sz w:val="24"/>
          <w:szCs w:val="24"/>
        </w:rPr>
        <w:t xml:space="preserve">Приказ Росстата от 31.07.2026 </w:t>
      </w:r>
      <w:r w:rsidR="000217F8">
        <w:rPr>
          <w:rFonts w:ascii="Times New Roman" w:hAnsi="Times New Roman" w:cs="Times New Roman"/>
          <w:b/>
          <w:bCs/>
          <w:sz w:val="24"/>
          <w:szCs w:val="24"/>
        </w:rPr>
        <w:t>№</w:t>
      </w:r>
      <w:r w:rsidR="000217F8" w:rsidRPr="000217F8">
        <w:rPr>
          <w:rFonts w:ascii="Times New Roman" w:hAnsi="Times New Roman" w:cs="Times New Roman"/>
          <w:b/>
          <w:bCs/>
          <w:sz w:val="24"/>
          <w:szCs w:val="24"/>
        </w:rPr>
        <w:t xml:space="preserve"> 442</w:t>
      </w:r>
      <w:r w:rsidR="000217F8">
        <w:rPr>
          <w:rFonts w:ascii="Times New Roman" w:hAnsi="Times New Roman" w:cs="Times New Roman"/>
          <w:b/>
          <w:bCs/>
          <w:sz w:val="24"/>
          <w:szCs w:val="24"/>
        </w:rPr>
        <w:t xml:space="preserve">; </w:t>
      </w:r>
      <w:r w:rsidR="000217F8" w:rsidRPr="000217F8">
        <w:rPr>
          <w:rFonts w:ascii="Times New Roman" w:hAnsi="Times New Roman" w:cs="Times New Roman"/>
          <w:b/>
          <w:bCs/>
          <w:sz w:val="24"/>
          <w:szCs w:val="24"/>
        </w:rPr>
        <w:t xml:space="preserve">Приказ Росстата от 31.07.2026 </w:t>
      </w:r>
      <w:r w:rsidR="000217F8">
        <w:rPr>
          <w:rFonts w:ascii="Times New Roman" w:hAnsi="Times New Roman" w:cs="Times New Roman"/>
          <w:b/>
          <w:bCs/>
          <w:sz w:val="24"/>
          <w:szCs w:val="24"/>
        </w:rPr>
        <w:t>№</w:t>
      </w:r>
      <w:r w:rsidR="000217F8" w:rsidRPr="000217F8">
        <w:rPr>
          <w:rFonts w:ascii="Times New Roman" w:hAnsi="Times New Roman" w:cs="Times New Roman"/>
          <w:b/>
          <w:bCs/>
          <w:sz w:val="24"/>
          <w:szCs w:val="24"/>
        </w:rPr>
        <w:t xml:space="preserve"> 424</w:t>
      </w:r>
      <w:r w:rsidR="000217F8">
        <w:rPr>
          <w:rFonts w:ascii="Times New Roman" w:hAnsi="Times New Roman" w:cs="Times New Roman"/>
          <w:b/>
          <w:bCs/>
          <w:sz w:val="24"/>
          <w:szCs w:val="24"/>
        </w:rPr>
        <w:t xml:space="preserve">; </w:t>
      </w:r>
      <w:r w:rsidR="000217F8" w:rsidRPr="000217F8">
        <w:rPr>
          <w:rFonts w:ascii="Times New Roman" w:hAnsi="Times New Roman" w:cs="Times New Roman"/>
          <w:b/>
          <w:bCs/>
          <w:sz w:val="24"/>
          <w:szCs w:val="24"/>
        </w:rPr>
        <w:t xml:space="preserve">Приказ Росстата от 31.07.2026 </w:t>
      </w:r>
      <w:r w:rsidR="000217F8">
        <w:rPr>
          <w:rFonts w:ascii="Times New Roman" w:hAnsi="Times New Roman" w:cs="Times New Roman"/>
          <w:b/>
          <w:bCs/>
          <w:sz w:val="24"/>
          <w:szCs w:val="24"/>
        </w:rPr>
        <w:t>№</w:t>
      </w:r>
      <w:r w:rsidR="000217F8" w:rsidRPr="000217F8">
        <w:rPr>
          <w:rFonts w:ascii="Times New Roman" w:hAnsi="Times New Roman" w:cs="Times New Roman"/>
          <w:b/>
          <w:bCs/>
          <w:sz w:val="24"/>
          <w:szCs w:val="24"/>
        </w:rPr>
        <w:t xml:space="preserve"> 429</w:t>
      </w:r>
      <w:r w:rsidR="000217F8">
        <w:rPr>
          <w:rFonts w:ascii="Times New Roman" w:hAnsi="Times New Roman" w:cs="Times New Roman"/>
          <w:b/>
          <w:bCs/>
          <w:sz w:val="24"/>
          <w:szCs w:val="24"/>
        </w:rPr>
        <w:t>).</w:t>
      </w:r>
    </w:p>
    <w:p w14:paraId="52D26A8C" w14:textId="4BF00FEF" w:rsidR="000217F8" w:rsidRPr="000217F8" w:rsidRDefault="000217F8" w:rsidP="000217F8">
      <w:pPr>
        <w:spacing w:after="0"/>
        <w:ind w:firstLine="709"/>
        <w:jc w:val="both"/>
        <w:rPr>
          <w:rFonts w:ascii="Times New Roman" w:hAnsi="Times New Roman" w:cs="Times New Roman"/>
          <w:sz w:val="24"/>
          <w:szCs w:val="24"/>
        </w:rPr>
      </w:pPr>
      <w:r w:rsidRPr="000217F8">
        <w:rPr>
          <w:rFonts w:ascii="Times New Roman" w:hAnsi="Times New Roman" w:cs="Times New Roman"/>
          <w:sz w:val="24"/>
          <w:szCs w:val="24"/>
        </w:rPr>
        <w:t>Д</w:t>
      </w:r>
      <w:r w:rsidRPr="000217F8">
        <w:rPr>
          <w:rFonts w:ascii="Times New Roman" w:hAnsi="Times New Roman" w:cs="Times New Roman"/>
          <w:sz w:val="24"/>
          <w:szCs w:val="24"/>
        </w:rPr>
        <w:t>ля отчета 7-травматизм скорректировали срок подачи. Теперь это период с 16 февраля по 1 марта, а не с 20 февраля по 1 марта, как прежде.</w:t>
      </w:r>
    </w:p>
    <w:p w14:paraId="7554B52C" w14:textId="77777777" w:rsidR="000217F8" w:rsidRPr="000217F8" w:rsidRDefault="000217F8" w:rsidP="000217F8">
      <w:pPr>
        <w:spacing w:after="0"/>
        <w:ind w:firstLine="709"/>
        <w:jc w:val="both"/>
        <w:rPr>
          <w:rFonts w:ascii="Times New Roman" w:hAnsi="Times New Roman" w:cs="Times New Roman"/>
          <w:sz w:val="24"/>
          <w:szCs w:val="24"/>
        </w:rPr>
      </w:pPr>
      <w:r w:rsidRPr="000217F8">
        <w:rPr>
          <w:rFonts w:ascii="Times New Roman" w:hAnsi="Times New Roman" w:cs="Times New Roman"/>
          <w:sz w:val="24"/>
          <w:szCs w:val="24"/>
        </w:rPr>
        <w:t>Табличную часть формы сократили. Так, больше не нужно указывать число пострадавших при несчастных случаях со смертельным исходом.</w:t>
      </w:r>
    </w:p>
    <w:p w14:paraId="0EEDCC4A" w14:textId="77777777" w:rsidR="000217F8" w:rsidRPr="000217F8" w:rsidRDefault="000217F8" w:rsidP="000217F8">
      <w:pPr>
        <w:spacing w:after="0"/>
        <w:ind w:firstLine="709"/>
        <w:jc w:val="both"/>
        <w:rPr>
          <w:rFonts w:ascii="Times New Roman" w:hAnsi="Times New Roman" w:cs="Times New Roman"/>
          <w:sz w:val="24"/>
          <w:szCs w:val="24"/>
        </w:rPr>
      </w:pPr>
      <w:r w:rsidRPr="000217F8">
        <w:rPr>
          <w:rFonts w:ascii="Times New Roman" w:hAnsi="Times New Roman" w:cs="Times New Roman"/>
          <w:sz w:val="24"/>
          <w:szCs w:val="24"/>
        </w:rPr>
        <w:t>Изменения применяют начиная с отчета за 2026 год.</w:t>
      </w:r>
    </w:p>
    <w:p w14:paraId="78B2B614" w14:textId="28AFFDF2" w:rsidR="000217F8" w:rsidRPr="000217F8" w:rsidRDefault="000217F8" w:rsidP="000217F8">
      <w:pPr>
        <w:spacing w:after="0"/>
        <w:ind w:firstLine="709"/>
        <w:jc w:val="both"/>
        <w:rPr>
          <w:rFonts w:ascii="Times New Roman" w:hAnsi="Times New Roman" w:cs="Times New Roman"/>
          <w:sz w:val="24"/>
          <w:szCs w:val="24"/>
        </w:rPr>
      </w:pPr>
      <w:r w:rsidRPr="000217F8">
        <w:rPr>
          <w:rFonts w:ascii="Times New Roman" w:hAnsi="Times New Roman" w:cs="Times New Roman"/>
          <w:sz w:val="24"/>
          <w:szCs w:val="24"/>
        </w:rPr>
        <w:t xml:space="preserve">Для формы П-1 уточнили указания по заполнению. Среди прочего закрепили понятия </w:t>
      </w:r>
      <w:r w:rsidR="00276F40">
        <w:rPr>
          <w:rFonts w:ascii="Times New Roman" w:hAnsi="Times New Roman" w:cs="Times New Roman"/>
          <w:sz w:val="24"/>
          <w:szCs w:val="24"/>
        </w:rPr>
        <w:t>«</w:t>
      </w:r>
      <w:r w:rsidRPr="000217F8">
        <w:rPr>
          <w:rFonts w:ascii="Times New Roman" w:hAnsi="Times New Roman" w:cs="Times New Roman"/>
          <w:sz w:val="24"/>
          <w:szCs w:val="24"/>
        </w:rPr>
        <w:t>нанотехнологии</w:t>
      </w:r>
      <w:r w:rsidR="00276F40">
        <w:rPr>
          <w:rFonts w:ascii="Times New Roman" w:hAnsi="Times New Roman" w:cs="Times New Roman"/>
          <w:sz w:val="24"/>
          <w:szCs w:val="24"/>
        </w:rPr>
        <w:t>»</w:t>
      </w:r>
      <w:r w:rsidRPr="000217F8">
        <w:rPr>
          <w:rFonts w:ascii="Times New Roman" w:hAnsi="Times New Roman" w:cs="Times New Roman"/>
          <w:sz w:val="24"/>
          <w:szCs w:val="24"/>
        </w:rPr>
        <w:t xml:space="preserve">, </w:t>
      </w:r>
      <w:r w:rsidR="00276F40">
        <w:rPr>
          <w:rFonts w:ascii="Times New Roman" w:hAnsi="Times New Roman" w:cs="Times New Roman"/>
          <w:sz w:val="24"/>
          <w:szCs w:val="24"/>
        </w:rPr>
        <w:t>«</w:t>
      </w:r>
      <w:r w:rsidRPr="000217F8">
        <w:rPr>
          <w:rFonts w:ascii="Times New Roman" w:hAnsi="Times New Roman" w:cs="Times New Roman"/>
          <w:sz w:val="24"/>
          <w:szCs w:val="24"/>
        </w:rPr>
        <w:t>продукция наноиндустрии</w:t>
      </w:r>
      <w:r w:rsidR="00276F40">
        <w:rPr>
          <w:rFonts w:ascii="Times New Roman" w:hAnsi="Times New Roman" w:cs="Times New Roman"/>
          <w:sz w:val="24"/>
          <w:szCs w:val="24"/>
        </w:rPr>
        <w:t>»</w:t>
      </w:r>
      <w:r w:rsidRPr="000217F8">
        <w:rPr>
          <w:rFonts w:ascii="Times New Roman" w:hAnsi="Times New Roman" w:cs="Times New Roman"/>
          <w:sz w:val="24"/>
          <w:szCs w:val="24"/>
        </w:rPr>
        <w:t xml:space="preserve">, </w:t>
      </w:r>
      <w:r w:rsidR="00276F40">
        <w:rPr>
          <w:rFonts w:ascii="Times New Roman" w:hAnsi="Times New Roman" w:cs="Times New Roman"/>
          <w:sz w:val="24"/>
          <w:szCs w:val="24"/>
        </w:rPr>
        <w:t>«</w:t>
      </w:r>
      <w:r w:rsidRPr="000217F8">
        <w:rPr>
          <w:rFonts w:ascii="Times New Roman" w:hAnsi="Times New Roman" w:cs="Times New Roman"/>
          <w:sz w:val="24"/>
          <w:szCs w:val="24"/>
        </w:rPr>
        <w:t>наносистема</w:t>
      </w:r>
      <w:r w:rsidR="00276F40">
        <w:rPr>
          <w:rFonts w:ascii="Times New Roman" w:hAnsi="Times New Roman" w:cs="Times New Roman"/>
          <w:sz w:val="24"/>
          <w:szCs w:val="24"/>
        </w:rPr>
        <w:t>»</w:t>
      </w:r>
      <w:r w:rsidRPr="000217F8">
        <w:rPr>
          <w:rFonts w:ascii="Times New Roman" w:hAnsi="Times New Roman" w:cs="Times New Roman"/>
          <w:sz w:val="24"/>
          <w:szCs w:val="24"/>
        </w:rPr>
        <w:t>, а также расшифровали, что относить к платным услугам населению.</w:t>
      </w:r>
    </w:p>
    <w:p w14:paraId="4F99A934" w14:textId="77777777" w:rsidR="000217F8" w:rsidRPr="000217F8" w:rsidRDefault="000217F8" w:rsidP="000217F8">
      <w:pPr>
        <w:spacing w:after="0"/>
        <w:ind w:firstLine="709"/>
        <w:jc w:val="both"/>
        <w:rPr>
          <w:rFonts w:ascii="Times New Roman" w:hAnsi="Times New Roman" w:cs="Times New Roman"/>
          <w:b/>
          <w:bCs/>
          <w:sz w:val="24"/>
          <w:szCs w:val="24"/>
        </w:rPr>
      </w:pPr>
      <w:r w:rsidRPr="000217F8">
        <w:rPr>
          <w:rFonts w:ascii="Times New Roman" w:hAnsi="Times New Roman" w:cs="Times New Roman"/>
          <w:sz w:val="24"/>
          <w:szCs w:val="24"/>
        </w:rPr>
        <w:t xml:space="preserve">Новые правила используют с отчета </w:t>
      </w:r>
      <w:r w:rsidRPr="000217F8">
        <w:rPr>
          <w:rFonts w:ascii="Times New Roman" w:hAnsi="Times New Roman" w:cs="Times New Roman"/>
          <w:b/>
          <w:bCs/>
          <w:sz w:val="24"/>
          <w:szCs w:val="24"/>
        </w:rPr>
        <w:t>за январь 2027 года.</w:t>
      </w:r>
    </w:p>
    <w:p w14:paraId="0B3A134C" w14:textId="77777777" w:rsidR="000217F8" w:rsidRPr="000217F8" w:rsidRDefault="000217F8" w:rsidP="000217F8">
      <w:pPr>
        <w:spacing w:after="0"/>
        <w:ind w:firstLine="709"/>
        <w:jc w:val="both"/>
        <w:rPr>
          <w:rFonts w:ascii="Times New Roman" w:hAnsi="Times New Roman" w:cs="Times New Roman"/>
          <w:sz w:val="24"/>
          <w:szCs w:val="24"/>
        </w:rPr>
      </w:pPr>
      <w:r w:rsidRPr="000217F8">
        <w:rPr>
          <w:rFonts w:ascii="Times New Roman" w:hAnsi="Times New Roman" w:cs="Times New Roman"/>
          <w:sz w:val="24"/>
          <w:szCs w:val="24"/>
        </w:rPr>
        <w:t>В указаниях по заполнению формы 3-Ф ввели правило: источник формирования показателей – данные бухгалтерского и кадрового учета. Прежде это была рекомендация.</w:t>
      </w:r>
    </w:p>
    <w:p w14:paraId="1B81BB4C" w14:textId="655012DA" w:rsidR="000217F8" w:rsidRPr="000217F8" w:rsidRDefault="000217F8" w:rsidP="000217F8">
      <w:pPr>
        <w:spacing w:after="0"/>
        <w:ind w:firstLine="709"/>
        <w:jc w:val="both"/>
        <w:rPr>
          <w:rFonts w:ascii="Times New Roman" w:hAnsi="Times New Roman" w:cs="Times New Roman"/>
          <w:b/>
          <w:bCs/>
          <w:sz w:val="24"/>
          <w:szCs w:val="24"/>
        </w:rPr>
      </w:pPr>
      <w:r w:rsidRPr="000217F8">
        <w:rPr>
          <w:rFonts w:ascii="Times New Roman" w:hAnsi="Times New Roman" w:cs="Times New Roman"/>
          <w:sz w:val="24"/>
          <w:szCs w:val="24"/>
        </w:rPr>
        <w:t xml:space="preserve">По обновленной форме данные будут собирать начиная с отчетного периода </w:t>
      </w:r>
      <w:r w:rsidRPr="000217F8">
        <w:rPr>
          <w:rFonts w:ascii="Times New Roman" w:hAnsi="Times New Roman" w:cs="Times New Roman"/>
          <w:b/>
          <w:bCs/>
          <w:sz w:val="24"/>
          <w:szCs w:val="24"/>
        </w:rPr>
        <w:t>на 31 января 2027 года.</w:t>
      </w:r>
    </w:p>
    <w:p w14:paraId="205F77B2" w14:textId="77777777" w:rsidR="004F1393" w:rsidRPr="000217F8" w:rsidRDefault="004F1393" w:rsidP="000217F8">
      <w:pPr>
        <w:spacing w:after="0"/>
        <w:ind w:firstLine="709"/>
        <w:jc w:val="both"/>
        <w:rPr>
          <w:rFonts w:ascii="Times New Roman" w:hAnsi="Times New Roman" w:cs="Times New Roman"/>
          <w:sz w:val="24"/>
          <w:szCs w:val="24"/>
        </w:rPr>
      </w:pPr>
    </w:p>
    <w:p w14:paraId="3BBB87EE" w14:textId="7A50DE65" w:rsidR="00801BDB" w:rsidRDefault="00476DA2" w:rsidP="004F1393">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2</w:t>
      </w:r>
      <w:r w:rsidR="00CC607D">
        <w:rPr>
          <w:rFonts w:ascii="Times New Roman" w:hAnsi="Times New Roman" w:cs="Times New Roman"/>
          <w:b/>
          <w:bCs/>
          <w:sz w:val="24"/>
          <w:szCs w:val="24"/>
        </w:rPr>
        <w:t>4</w:t>
      </w:r>
      <w:r>
        <w:rPr>
          <w:rFonts w:ascii="Times New Roman" w:hAnsi="Times New Roman" w:cs="Times New Roman"/>
          <w:b/>
          <w:bCs/>
          <w:sz w:val="24"/>
          <w:szCs w:val="24"/>
        </w:rPr>
        <w:t xml:space="preserve">. </w:t>
      </w:r>
      <w:r w:rsidR="002428AE" w:rsidRPr="002428AE">
        <w:rPr>
          <w:rFonts w:ascii="Times New Roman" w:hAnsi="Times New Roman" w:cs="Times New Roman"/>
          <w:b/>
          <w:bCs/>
          <w:sz w:val="24"/>
          <w:szCs w:val="24"/>
        </w:rPr>
        <w:t>Взносы с компенсаций и материальной помощи: суд разрешил не облагать выплаты по колдоговору</w:t>
      </w:r>
      <w:r w:rsidR="002428AE">
        <w:rPr>
          <w:rFonts w:ascii="Times New Roman" w:hAnsi="Times New Roman" w:cs="Times New Roman"/>
          <w:b/>
          <w:bCs/>
          <w:sz w:val="24"/>
          <w:szCs w:val="24"/>
        </w:rPr>
        <w:t>.</w:t>
      </w:r>
    </w:p>
    <w:p w14:paraId="49BCDBEA" w14:textId="6DA7D084" w:rsidR="002428AE" w:rsidRPr="002428AE" w:rsidRDefault="002428AE" w:rsidP="002428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w:t>
      </w:r>
      <w:r w:rsidRPr="002428AE">
        <w:rPr>
          <w:rFonts w:ascii="Times New Roman" w:hAnsi="Times New Roman" w:cs="Times New Roman"/>
          <w:sz w:val="24"/>
          <w:szCs w:val="24"/>
        </w:rPr>
        <w:t xml:space="preserve">о результатам выездной проверки СФР доначислил взносы, пени и штраф. Фонд посчитал, что страхователь ошибочно не учел в базе такие выплаты </w:t>
      </w:r>
      <w:r>
        <w:rPr>
          <w:rFonts w:ascii="Times New Roman" w:hAnsi="Times New Roman" w:cs="Times New Roman"/>
          <w:sz w:val="24"/>
          <w:szCs w:val="24"/>
        </w:rPr>
        <w:t>работн</w:t>
      </w:r>
      <w:r w:rsidRPr="002428AE">
        <w:rPr>
          <w:rFonts w:ascii="Times New Roman" w:hAnsi="Times New Roman" w:cs="Times New Roman"/>
          <w:sz w:val="24"/>
          <w:szCs w:val="24"/>
        </w:rPr>
        <w:t>икам</w:t>
      </w:r>
      <w:r>
        <w:rPr>
          <w:rFonts w:ascii="Times New Roman" w:hAnsi="Times New Roman" w:cs="Times New Roman"/>
          <w:sz w:val="24"/>
          <w:szCs w:val="24"/>
        </w:rPr>
        <w:t>, как</w:t>
      </w:r>
      <w:r w:rsidRPr="002428AE">
        <w:rPr>
          <w:rFonts w:ascii="Times New Roman" w:hAnsi="Times New Roman" w:cs="Times New Roman"/>
          <w:sz w:val="24"/>
          <w:szCs w:val="24"/>
        </w:rPr>
        <w:t>:</w:t>
      </w:r>
    </w:p>
    <w:p w14:paraId="506AC9F4" w14:textId="7C82DBCD" w:rsidR="002428AE" w:rsidRPr="002428AE" w:rsidRDefault="002428AE" w:rsidP="002428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428AE">
        <w:rPr>
          <w:rFonts w:ascii="Times New Roman" w:hAnsi="Times New Roman" w:cs="Times New Roman"/>
          <w:sz w:val="24"/>
          <w:szCs w:val="24"/>
        </w:rPr>
        <w:t>компенсацию медосмотров, абонементов на спорт и путевок;</w:t>
      </w:r>
    </w:p>
    <w:p w14:paraId="2BD26418" w14:textId="39E833A1" w:rsidR="002428AE" w:rsidRPr="002428AE" w:rsidRDefault="002428AE" w:rsidP="002428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428AE">
        <w:rPr>
          <w:rFonts w:ascii="Times New Roman" w:hAnsi="Times New Roman" w:cs="Times New Roman"/>
          <w:sz w:val="24"/>
          <w:szCs w:val="24"/>
        </w:rPr>
        <w:t>матпомощь свыше 4000 руб. (в т.ч. вступающим в брак, родителям, участникам военных действий, работникам по семейным обстоятельствам);</w:t>
      </w:r>
    </w:p>
    <w:p w14:paraId="4156A703" w14:textId="64707E25" w:rsidR="002428AE" w:rsidRPr="002428AE" w:rsidRDefault="002428AE" w:rsidP="002428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428AE">
        <w:rPr>
          <w:rFonts w:ascii="Times New Roman" w:hAnsi="Times New Roman" w:cs="Times New Roman"/>
          <w:sz w:val="24"/>
          <w:szCs w:val="24"/>
        </w:rPr>
        <w:t>оплату допотпусков (в т.ч. при рождении ребенка, регистрации брака, смерти родственника, проводах на службу) и дополнительных выходных по уходу за детьми-инвалидами;</w:t>
      </w:r>
    </w:p>
    <w:p w14:paraId="34520411" w14:textId="1B41EB1C" w:rsidR="002428AE" w:rsidRPr="002428AE" w:rsidRDefault="002428AE" w:rsidP="002428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428AE">
        <w:rPr>
          <w:rFonts w:ascii="Times New Roman" w:hAnsi="Times New Roman" w:cs="Times New Roman"/>
          <w:sz w:val="24"/>
          <w:szCs w:val="24"/>
        </w:rPr>
        <w:t>пособия по уходу за ребенком до 3 лет и при выходе на пенсию;</w:t>
      </w:r>
    </w:p>
    <w:p w14:paraId="4972E22F" w14:textId="5A89EED3" w:rsidR="002428AE" w:rsidRPr="002428AE" w:rsidRDefault="002428AE" w:rsidP="002428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428AE">
        <w:rPr>
          <w:rFonts w:ascii="Times New Roman" w:hAnsi="Times New Roman" w:cs="Times New Roman"/>
          <w:sz w:val="24"/>
          <w:szCs w:val="24"/>
        </w:rPr>
        <w:t>возмещение за дошкольные учреждения.</w:t>
      </w:r>
    </w:p>
    <w:p w14:paraId="575BEF07" w14:textId="77777777" w:rsidR="002428AE" w:rsidRPr="002428AE" w:rsidRDefault="002428AE" w:rsidP="002428AE">
      <w:pPr>
        <w:spacing w:after="0" w:line="240" w:lineRule="auto"/>
        <w:ind w:firstLine="708"/>
        <w:jc w:val="both"/>
        <w:rPr>
          <w:rFonts w:ascii="Times New Roman" w:hAnsi="Times New Roman" w:cs="Times New Roman"/>
          <w:sz w:val="24"/>
          <w:szCs w:val="24"/>
        </w:rPr>
      </w:pPr>
      <w:r w:rsidRPr="002428AE">
        <w:rPr>
          <w:rFonts w:ascii="Times New Roman" w:hAnsi="Times New Roman" w:cs="Times New Roman"/>
          <w:sz w:val="24"/>
          <w:szCs w:val="24"/>
        </w:rPr>
        <w:t>Организация обратилась в суд. Три инстанции поддержали ее.</w:t>
      </w:r>
    </w:p>
    <w:p w14:paraId="4888C3C8" w14:textId="28879EAA" w:rsidR="002428AE" w:rsidRPr="002428AE" w:rsidRDefault="002428AE" w:rsidP="002428AE">
      <w:pPr>
        <w:spacing w:after="0" w:line="240" w:lineRule="auto"/>
        <w:ind w:firstLine="708"/>
        <w:jc w:val="both"/>
        <w:rPr>
          <w:rFonts w:ascii="Times New Roman" w:hAnsi="Times New Roman" w:cs="Times New Roman"/>
          <w:sz w:val="24"/>
          <w:szCs w:val="24"/>
        </w:rPr>
      </w:pPr>
      <w:r w:rsidRPr="002428AE">
        <w:rPr>
          <w:rFonts w:ascii="Times New Roman" w:hAnsi="Times New Roman" w:cs="Times New Roman"/>
          <w:sz w:val="24"/>
          <w:szCs w:val="24"/>
        </w:rPr>
        <w:t xml:space="preserve">Кассация пояснила, что выплаты социальные. Их делали на основании коллективного, а не трудового договора. Они не связаны с трудовой функцией. Их не относят к стимулирующим выплатам. Они не зависят от квалификации работника, сложности, качества, количества и условий работы. Цель выплат – поддержка </w:t>
      </w:r>
      <w:r>
        <w:rPr>
          <w:rFonts w:ascii="Times New Roman" w:hAnsi="Times New Roman" w:cs="Times New Roman"/>
          <w:sz w:val="24"/>
          <w:szCs w:val="24"/>
        </w:rPr>
        <w:t>работ</w:t>
      </w:r>
      <w:r w:rsidRPr="002428AE">
        <w:rPr>
          <w:rFonts w:ascii="Times New Roman" w:hAnsi="Times New Roman" w:cs="Times New Roman"/>
          <w:sz w:val="24"/>
          <w:szCs w:val="24"/>
        </w:rPr>
        <w:t>ников в различных жизненных ситуациях.</w:t>
      </w:r>
    </w:p>
    <w:p w14:paraId="3B101762" w14:textId="787DE28D" w:rsidR="002428AE" w:rsidRPr="002428AE" w:rsidRDefault="002428AE" w:rsidP="002428AE">
      <w:pPr>
        <w:spacing w:after="0" w:line="240" w:lineRule="auto"/>
        <w:ind w:firstLine="708"/>
        <w:jc w:val="both"/>
        <w:rPr>
          <w:rFonts w:ascii="Times New Roman" w:hAnsi="Times New Roman" w:cs="Times New Roman"/>
          <w:sz w:val="24"/>
          <w:szCs w:val="24"/>
        </w:rPr>
      </w:pPr>
      <w:r w:rsidRPr="002428AE">
        <w:rPr>
          <w:rFonts w:ascii="Times New Roman" w:hAnsi="Times New Roman" w:cs="Times New Roman"/>
          <w:sz w:val="24"/>
          <w:szCs w:val="24"/>
        </w:rPr>
        <w:t>Отметим, суды часто приходили к выводу, что соцвыплаты взносами не облагаются. Так, суды указывали, что в базу не включают:</w:t>
      </w:r>
    </w:p>
    <w:p w14:paraId="709C3C8D" w14:textId="1CB0A2DB" w:rsidR="002428AE" w:rsidRPr="002428AE" w:rsidRDefault="002428AE" w:rsidP="002428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428AE">
        <w:rPr>
          <w:rFonts w:ascii="Times New Roman" w:hAnsi="Times New Roman" w:cs="Times New Roman"/>
          <w:sz w:val="24"/>
          <w:szCs w:val="24"/>
        </w:rPr>
        <w:t>компенсацию обязательных медосмотров и санаторных путевок;</w:t>
      </w:r>
    </w:p>
    <w:p w14:paraId="34CBF06C" w14:textId="0D199A58" w:rsidR="002428AE" w:rsidRPr="002428AE" w:rsidRDefault="002428AE" w:rsidP="002428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428AE">
        <w:rPr>
          <w:rFonts w:ascii="Times New Roman" w:hAnsi="Times New Roman" w:cs="Times New Roman"/>
          <w:sz w:val="24"/>
          <w:szCs w:val="24"/>
        </w:rPr>
        <w:t>разовую матпомощь;</w:t>
      </w:r>
    </w:p>
    <w:p w14:paraId="0ED33B2D" w14:textId="61BE1FAE" w:rsidR="002428AE" w:rsidRPr="002428AE" w:rsidRDefault="002428AE" w:rsidP="002428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428AE">
        <w:rPr>
          <w:rFonts w:ascii="Times New Roman" w:hAnsi="Times New Roman" w:cs="Times New Roman"/>
          <w:sz w:val="24"/>
          <w:szCs w:val="24"/>
        </w:rPr>
        <w:t>премии к юбилеям;</w:t>
      </w:r>
    </w:p>
    <w:p w14:paraId="7E5F6763" w14:textId="7B92D401" w:rsidR="002428AE" w:rsidRPr="002428AE" w:rsidRDefault="002428AE" w:rsidP="002428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428AE">
        <w:rPr>
          <w:rFonts w:ascii="Times New Roman" w:hAnsi="Times New Roman" w:cs="Times New Roman"/>
          <w:sz w:val="24"/>
          <w:szCs w:val="24"/>
        </w:rPr>
        <w:t>оплату допвыходных родителям детей – учащихся начальной школы.</w:t>
      </w:r>
    </w:p>
    <w:p w14:paraId="5DBE58F2" w14:textId="77777777" w:rsidR="006927D1" w:rsidRPr="00801BDB" w:rsidRDefault="006927D1" w:rsidP="006927D1">
      <w:pPr>
        <w:spacing w:after="0" w:line="240" w:lineRule="auto"/>
        <w:ind w:firstLine="708"/>
        <w:jc w:val="both"/>
        <w:rPr>
          <w:rFonts w:ascii="Times New Roman" w:hAnsi="Times New Roman" w:cs="Times New Roman"/>
          <w:b/>
          <w:bCs/>
          <w:sz w:val="24"/>
          <w:szCs w:val="24"/>
        </w:rPr>
      </w:pPr>
    </w:p>
    <w:p w14:paraId="40ECF184" w14:textId="45F93A01" w:rsidR="002428AE" w:rsidRPr="002428AE" w:rsidRDefault="00AA7E5E" w:rsidP="002428AE">
      <w:pPr>
        <w:spacing w:after="0"/>
        <w:ind w:firstLine="708"/>
        <w:jc w:val="both"/>
        <w:rPr>
          <w:rFonts w:ascii="Times New Roman" w:hAnsi="Times New Roman" w:cs="Times New Roman"/>
          <w:b/>
          <w:bCs/>
          <w:sz w:val="24"/>
          <w:szCs w:val="24"/>
        </w:rPr>
      </w:pPr>
      <w:r w:rsidRPr="00AA7E5E">
        <w:rPr>
          <w:rFonts w:ascii="Times New Roman" w:hAnsi="Times New Roman" w:cs="Times New Roman"/>
          <w:b/>
          <w:bCs/>
          <w:sz w:val="24"/>
          <w:szCs w:val="24"/>
        </w:rPr>
        <w:lastRenderedPageBreak/>
        <w:t>2</w:t>
      </w:r>
      <w:r w:rsidR="00CC607D">
        <w:rPr>
          <w:rFonts w:ascii="Times New Roman" w:hAnsi="Times New Roman" w:cs="Times New Roman"/>
          <w:b/>
          <w:bCs/>
          <w:sz w:val="24"/>
          <w:szCs w:val="24"/>
        </w:rPr>
        <w:t>5</w:t>
      </w:r>
      <w:r w:rsidRPr="00AA7E5E">
        <w:rPr>
          <w:rFonts w:ascii="Times New Roman" w:hAnsi="Times New Roman" w:cs="Times New Roman"/>
          <w:b/>
          <w:bCs/>
          <w:sz w:val="24"/>
          <w:szCs w:val="24"/>
        </w:rPr>
        <w:t>.</w:t>
      </w:r>
      <w:r>
        <w:rPr>
          <w:rFonts w:ascii="Times New Roman" w:hAnsi="Times New Roman" w:cs="Times New Roman"/>
          <w:b/>
          <w:bCs/>
          <w:sz w:val="24"/>
          <w:szCs w:val="24"/>
        </w:rPr>
        <w:t xml:space="preserve"> </w:t>
      </w:r>
      <w:r w:rsidR="002428AE" w:rsidRPr="002428AE">
        <w:rPr>
          <w:rFonts w:ascii="Times New Roman" w:hAnsi="Times New Roman" w:cs="Times New Roman"/>
          <w:b/>
          <w:bCs/>
          <w:sz w:val="24"/>
          <w:szCs w:val="24"/>
        </w:rPr>
        <w:t>Встречная проверка: суд подтвердил, что инспекция вправе запрашивать документы у любых лиц</w:t>
      </w:r>
      <w:r w:rsidR="002428AE">
        <w:rPr>
          <w:rFonts w:ascii="Times New Roman" w:hAnsi="Times New Roman" w:cs="Times New Roman"/>
          <w:b/>
          <w:bCs/>
          <w:sz w:val="24"/>
          <w:szCs w:val="24"/>
        </w:rPr>
        <w:t xml:space="preserve"> (</w:t>
      </w:r>
      <w:r w:rsidR="002428AE" w:rsidRPr="002428AE">
        <w:rPr>
          <w:rFonts w:ascii="Times New Roman" w:hAnsi="Times New Roman" w:cs="Times New Roman"/>
          <w:b/>
          <w:bCs/>
          <w:sz w:val="24"/>
          <w:szCs w:val="24"/>
        </w:rPr>
        <w:t xml:space="preserve">Постановление АС Московского округа от 14.07.2026 по делу </w:t>
      </w:r>
      <w:r w:rsidR="002428AE">
        <w:rPr>
          <w:rFonts w:ascii="Times New Roman" w:hAnsi="Times New Roman" w:cs="Times New Roman"/>
          <w:b/>
          <w:bCs/>
          <w:sz w:val="24"/>
          <w:szCs w:val="24"/>
        </w:rPr>
        <w:t>№</w:t>
      </w:r>
      <w:r w:rsidR="002428AE" w:rsidRPr="002428AE">
        <w:rPr>
          <w:rFonts w:ascii="Times New Roman" w:hAnsi="Times New Roman" w:cs="Times New Roman"/>
          <w:b/>
          <w:bCs/>
          <w:sz w:val="24"/>
          <w:szCs w:val="24"/>
        </w:rPr>
        <w:t xml:space="preserve"> А41-71153/2025</w:t>
      </w:r>
      <w:r w:rsidR="002428AE">
        <w:rPr>
          <w:rFonts w:ascii="Times New Roman" w:hAnsi="Times New Roman" w:cs="Times New Roman"/>
          <w:b/>
          <w:bCs/>
          <w:sz w:val="24"/>
          <w:szCs w:val="24"/>
        </w:rPr>
        <w:t>)</w:t>
      </w:r>
      <w:r w:rsidR="00480AD9">
        <w:rPr>
          <w:rFonts w:ascii="Times New Roman" w:hAnsi="Times New Roman" w:cs="Times New Roman"/>
          <w:b/>
          <w:bCs/>
          <w:sz w:val="24"/>
          <w:szCs w:val="24"/>
        </w:rPr>
        <w:t>.</w:t>
      </w:r>
    </w:p>
    <w:p w14:paraId="0A7ADA23" w14:textId="77777777" w:rsidR="002428AE" w:rsidRPr="002428AE" w:rsidRDefault="002428AE" w:rsidP="002428AE">
      <w:pPr>
        <w:spacing w:after="0" w:line="240" w:lineRule="auto"/>
        <w:ind w:firstLine="708"/>
        <w:jc w:val="both"/>
        <w:rPr>
          <w:rFonts w:ascii="Times New Roman" w:hAnsi="Times New Roman" w:cs="Times New Roman"/>
          <w:sz w:val="24"/>
          <w:szCs w:val="24"/>
        </w:rPr>
      </w:pPr>
      <w:r w:rsidRPr="002428AE">
        <w:rPr>
          <w:rFonts w:ascii="Times New Roman" w:hAnsi="Times New Roman" w:cs="Times New Roman"/>
          <w:sz w:val="24"/>
          <w:szCs w:val="24"/>
        </w:rPr>
        <w:t>Налоговики оштрафовали организацию за непредставление документов по встречной проверке.</w:t>
      </w:r>
    </w:p>
    <w:p w14:paraId="30D79BD9" w14:textId="77777777" w:rsidR="002428AE" w:rsidRPr="002428AE" w:rsidRDefault="002428AE" w:rsidP="002428AE">
      <w:pPr>
        <w:spacing w:after="0" w:line="240" w:lineRule="auto"/>
        <w:ind w:firstLine="708"/>
        <w:jc w:val="both"/>
        <w:rPr>
          <w:rFonts w:ascii="Times New Roman" w:hAnsi="Times New Roman" w:cs="Times New Roman"/>
          <w:sz w:val="24"/>
          <w:szCs w:val="24"/>
        </w:rPr>
      </w:pPr>
      <w:r w:rsidRPr="002428AE">
        <w:rPr>
          <w:rFonts w:ascii="Times New Roman" w:hAnsi="Times New Roman" w:cs="Times New Roman"/>
          <w:sz w:val="24"/>
          <w:szCs w:val="24"/>
        </w:rPr>
        <w:t>Суды наказание поддержали. Они отклонили довод о том, что ст. 93.1 НК РФ разрешает истребовать документы лишь у контрагента проверяемого налогоплательщика либо истребовать только документы, которые составило проверяемое лицо и которые оно отразило в своей налоговой отчетности.</w:t>
      </w:r>
    </w:p>
    <w:p w14:paraId="62A3AD46" w14:textId="77777777" w:rsidR="002428AE" w:rsidRPr="002428AE" w:rsidRDefault="002428AE" w:rsidP="002428AE">
      <w:pPr>
        <w:spacing w:after="0" w:line="240" w:lineRule="auto"/>
        <w:ind w:firstLine="708"/>
        <w:jc w:val="both"/>
        <w:rPr>
          <w:rFonts w:ascii="Times New Roman" w:hAnsi="Times New Roman" w:cs="Times New Roman"/>
          <w:sz w:val="24"/>
          <w:szCs w:val="24"/>
        </w:rPr>
      </w:pPr>
      <w:r w:rsidRPr="002428AE">
        <w:rPr>
          <w:rFonts w:ascii="Times New Roman" w:hAnsi="Times New Roman" w:cs="Times New Roman"/>
          <w:sz w:val="24"/>
          <w:szCs w:val="24"/>
        </w:rPr>
        <w:t>Суды среди прочего указали, что законодатель предусмотрел 2 отдельных критерия для истребования документов по ст. 93.1 НК РФ:</w:t>
      </w:r>
    </w:p>
    <w:p w14:paraId="4A1E660B" w14:textId="0354B8A3" w:rsidR="002428AE" w:rsidRPr="002428AE" w:rsidRDefault="002428AE" w:rsidP="002428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428AE">
        <w:rPr>
          <w:rFonts w:ascii="Times New Roman" w:hAnsi="Times New Roman" w:cs="Times New Roman"/>
          <w:sz w:val="24"/>
          <w:szCs w:val="24"/>
        </w:rPr>
        <w:t>наличие у лица документов (информации), которые запрашивают;</w:t>
      </w:r>
    </w:p>
    <w:p w14:paraId="0B3D8931" w14:textId="6C1C6BD6" w:rsidR="002428AE" w:rsidRPr="002428AE" w:rsidRDefault="002428AE" w:rsidP="002428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428AE">
        <w:rPr>
          <w:rFonts w:ascii="Times New Roman" w:hAnsi="Times New Roman" w:cs="Times New Roman"/>
          <w:sz w:val="24"/>
          <w:szCs w:val="24"/>
        </w:rPr>
        <w:t>относимость таких документов к деятельности проверяемого налогоплательщика.</w:t>
      </w:r>
    </w:p>
    <w:p w14:paraId="52C4E46E" w14:textId="77777777" w:rsidR="002428AE" w:rsidRPr="002428AE" w:rsidRDefault="002428AE" w:rsidP="002428AE">
      <w:pPr>
        <w:spacing w:after="0" w:line="240" w:lineRule="auto"/>
        <w:ind w:firstLine="708"/>
        <w:jc w:val="both"/>
        <w:rPr>
          <w:rFonts w:ascii="Times New Roman" w:hAnsi="Times New Roman" w:cs="Times New Roman"/>
          <w:sz w:val="24"/>
          <w:szCs w:val="24"/>
        </w:rPr>
      </w:pPr>
      <w:r w:rsidRPr="002428AE">
        <w:rPr>
          <w:rFonts w:ascii="Times New Roman" w:hAnsi="Times New Roman" w:cs="Times New Roman"/>
          <w:sz w:val="24"/>
          <w:szCs w:val="24"/>
        </w:rPr>
        <w:t>При этом ст. 93.1 НК РФ возможность истребовать документы не связывает с такими фактами:</w:t>
      </w:r>
    </w:p>
    <w:p w14:paraId="4816C435" w14:textId="5882DDD7" w:rsidR="002428AE" w:rsidRPr="002428AE" w:rsidRDefault="002428AE" w:rsidP="002428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428AE">
        <w:rPr>
          <w:rFonts w:ascii="Times New Roman" w:hAnsi="Times New Roman" w:cs="Times New Roman"/>
          <w:sz w:val="24"/>
          <w:szCs w:val="24"/>
        </w:rPr>
        <w:t>характером гражданско-правовых отношений между проверяемым налогоплательщиком и тем, кому адресовали требование;</w:t>
      </w:r>
    </w:p>
    <w:p w14:paraId="2C720B88" w14:textId="2E1DB820" w:rsidR="002428AE" w:rsidRPr="002428AE" w:rsidRDefault="002428AE" w:rsidP="002428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428AE">
        <w:rPr>
          <w:rFonts w:ascii="Times New Roman" w:hAnsi="Times New Roman" w:cs="Times New Roman"/>
          <w:sz w:val="24"/>
          <w:szCs w:val="24"/>
        </w:rPr>
        <w:t>числом звеньев хозяйственной цепочки;</w:t>
      </w:r>
    </w:p>
    <w:p w14:paraId="2E3137ED" w14:textId="7AB20CBD" w:rsidR="002428AE" w:rsidRPr="002428AE" w:rsidRDefault="002428AE" w:rsidP="002428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428AE">
        <w:rPr>
          <w:rFonts w:ascii="Times New Roman" w:hAnsi="Times New Roman" w:cs="Times New Roman"/>
          <w:sz w:val="24"/>
          <w:szCs w:val="24"/>
        </w:rPr>
        <w:t>непосредственным участием лица в сделке с проверяемым налогоплательщиком.</w:t>
      </w:r>
    </w:p>
    <w:p w14:paraId="313B3892" w14:textId="2DE2A213" w:rsidR="002428AE" w:rsidRPr="002428AE" w:rsidRDefault="002428AE" w:rsidP="002428AE">
      <w:pPr>
        <w:spacing w:after="0" w:line="240" w:lineRule="auto"/>
        <w:ind w:firstLine="708"/>
        <w:jc w:val="both"/>
        <w:rPr>
          <w:rFonts w:ascii="Times New Roman" w:hAnsi="Times New Roman" w:cs="Times New Roman"/>
          <w:sz w:val="24"/>
          <w:szCs w:val="24"/>
        </w:rPr>
      </w:pPr>
      <w:r w:rsidRPr="002428AE">
        <w:rPr>
          <w:rFonts w:ascii="Times New Roman" w:hAnsi="Times New Roman" w:cs="Times New Roman"/>
          <w:sz w:val="24"/>
          <w:szCs w:val="24"/>
        </w:rPr>
        <w:t xml:space="preserve">Законодатель использует выражение </w:t>
      </w:r>
      <w:r>
        <w:rPr>
          <w:rFonts w:ascii="Times New Roman" w:hAnsi="Times New Roman" w:cs="Times New Roman"/>
          <w:sz w:val="24"/>
          <w:szCs w:val="24"/>
        </w:rPr>
        <w:t>«</w:t>
      </w:r>
      <w:r w:rsidRPr="002428AE">
        <w:rPr>
          <w:rFonts w:ascii="Times New Roman" w:hAnsi="Times New Roman" w:cs="Times New Roman"/>
          <w:sz w:val="24"/>
          <w:szCs w:val="24"/>
        </w:rPr>
        <w:t>иные лица, располагающие документами (информацией)</w:t>
      </w:r>
      <w:r>
        <w:rPr>
          <w:rFonts w:ascii="Times New Roman" w:hAnsi="Times New Roman" w:cs="Times New Roman"/>
          <w:sz w:val="24"/>
          <w:szCs w:val="24"/>
        </w:rPr>
        <w:t>»</w:t>
      </w:r>
      <w:r w:rsidRPr="002428AE">
        <w:rPr>
          <w:rFonts w:ascii="Times New Roman" w:hAnsi="Times New Roman" w:cs="Times New Roman"/>
          <w:sz w:val="24"/>
          <w:szCs w:val="24"/>
        </w:rPr>
        <w:t>, чтобы дать налоговикам право получать доказательства от любых лиц с нужными сведениями для проверки налоговой обязанности налогоплательщика.</w:t>
      </w:r>
    </w:p>
    <w:p w14:paraId="4253E08C" w14:textId="77777777" w:rsidR="002428AE" w:rsidRPr="002428AE" w:rsidRDefault="002428AE" w:rsidP="002428AE">
      <w:pPr>
        <w:spacing w:after="0" w:line="240" w:lineRule="auto"/>
        <w:ind w:firstLine="708"/>
        <w:jc w:val="both"/>
        <w:rPr>
          <w:rFonts w:ascii="Times New Roman" w:hAnsi="Times New Roman" w:cs="Times New Roman"/>
          <w:sz w:val="24"/>
          <w:szCs w:val="24"/>
        </w:rPr>
      </w:pPr>
      <w:r w:rsidRPr="002428AE">
        <w:rPr>
          <w:rFonts w:ascii="Times New Roman" w:hAnsi="Times New Roman" w:cs="Times New Roman"/>
          <w:sz w:val="24"/>
          <w:szCs w:val="24"/>
        </w:rPr>
        <w:t>Таким образом, важен не процессуальный статус того, кому адресовали требование, а то, есть ли у него документы, которые могут подтвердить или опровергнуть обстоятельства для налогового контроля.</w:t>
      </w:r>
    </w:p>
    <w:p w14:paraId="26DA20B2" w14:textId="77777777" w:rsidR="002428AE" w:rsidRPr="002428AE" w:rsidRDefault="002428AE" w:rsidP="002428AE">
      <w:pPr>
        <w:spacing w:after="0" w:line="240" w:lineRule="auto"/>
        <w:ind w:firstLine="708"/>
        <w:jc w:val="both"/>
        <w:rPr>
          <w:rFonts w:ascii="Times New Roman" w:hAnsi="Times New Roman" w:cs="Times New Roman"/>
          <w:sz w:val="24"/>
          <w:szCs w:val="24"/>
        </w:rPr>
      </w:pPr>
    </w:p>
    <w:p w14:paraId="6C56633E" w14:textId="7BED3263" w:rsidR="007D0A5D" w:rsidRDefault="007E00F4" w:rsidP="00480AD9">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26. </w:t>
      </w:r>
      <w:r w:rsidR="00480AD9" w:rsidRPr="00480AD9">
        <w:rPr>
          <w:rFonts w:ascii="Times New Roman" w:hAnsi="Times New Roman" w:cs="Times New Roman"/>
          <w:b/>
          <w:bCs/>
          <w:sz w:val="24"/>
          <w:szCs w:val="24"/>
        </w:rPr>
        <w:t>Организация поменяла график сотруднику с суммированным учетом рабочего времени – суды согласились</w:t>
      </w:r>
      <w:r w:rsidR="00480AD9">
        <w:rPr>
          <w:rFonts w:ascii="Times New Roman" w:hAnsi="Times New Roman" w:cs="Times New Roman"/>
          <w:b/>
          <w:bCs/>
          <w:sz w:val="24"/>
          <w:szCs w:val="24"/>
        </w:rPr>
        <w:t xml:space="preserve"> (</w:t>
      </w:r>
      <w:r w:rsidR="00480AD9" w:rsidRPr="00480AD9">
        <w:rPr>
          <w:rFonts w:ascii="Times New Roman" w:hAnsi="Times New Roman" w:cs="Times New Roman"/>
          <w:b/>
          <w:bCs/>
          <w:sz w:val="24"/>
          <w:szCs w:val="24"/>
        </w:rPr>
        <w:t xml:space="preserve">Определение 3-го КСОЮ от 01.07.2026 </w:t>
      </w:r>
      <w:r w:rsidR="00480AD9">
        <w:rPr>
          <w:rFonts w:ascii="Times New Roman" w:hAnsi="Times New Roman" w:cs="Times New Roman"/>
          <w:b/>
          <w:bCs/>
          <w:sz w:val="24"/>
          <w:szCs w:val="24"/>
        </w:rPr>
        <w:t>№</w:t>
      </w:r>
      <w:r w:rsidR="00480AD9" w:rsidRPr="00480AD9">
        <w:rPr>
          <w:rFonts w:ascii="Times New Roman" w:hAnsi="Times New Roman" w:cs="Times New Roman"/>
          <w:b/>
          <w:bCs/>
          <w:sz w:val="24"/>
          <w:szCs w:val="24"/>
        </w:rPr>
        <w:t xml:space="preserve"> 88-10632/2026</w:t>
      </w:r>
      <w:r w:rsidR="00480AD9">
        <w:rPr>
          <w:rFonts w:ascii="Times New Roman" w:hAnsi="Times New Roman" w:cs="Times New Roman"/>
          <w:b/>
          <w:bCs/>
          <w:sz w:val="24"/>
          <w:szCs w:val="24"/>
        </w:rPr>
        <w:t>).</w:t>
      </w:r>
    </w:p>
    <w:p w14:paraId="34099231" w14:textId="59F349F2" w:rsidR="00480AD9" w:rsidRPr="00480AD9" w:rsidRDefault="00480AD9" w:rsidP="00480AD9">
      <w:pPr>
        <w:spacing w:after="0" w:line="240" w:lineRule="auto"/>
        <w:ind w:firstLine="708"/>
        <w:jc w:val="both"/>
        <w:rPr>
          <w:rFonts w:ascii="Times New Roman" w:hAnsi="Times New Roman" w:cs="Times New Roman"/>
          <w:sz w:val="24"/>
          <w:szCs w:val="24"/>
        </w:rPr>
      </w:pPr>
      <w:r w:rsidRPr="00480AD9">
        <w:rPr>
          <w:rFonts w:ascii="Times New Roman" w:hAnsi="Times New Roman" w:cs="Times New Roman"/>
          <w:sz w:val="24"/>
          <w:szCs w:val="24"/>
        </w:rPr>
        <w:t>Работнику</w:t>
      </w:r>
      <w:r w:rsidRPr="00480AD9">
        <w:rPr>
          <w:rFonts w:ascii="Times New Roman" w:hAnsi="Times New Roman" w:cs="Times New Roman"/>
          <w:sz w:val="24"/>
          <w:szCs w:val="24"/>
        </w:rPr>
        <w:t xml:space="preserve"> установили суммированный учет, чередование выходных и рабочих дней утверждали графиком. Несколько месяцев он трудился по схеме </w:t>
      </w:r>
      <w:r w:rsidRPr="00480AD9">
        <w:rPr>
          <w:rFonts w:ascii="Times New Roman" w:hAnsi="Times New Roman" w:cs="Times New Roman"/>
          <w:sz w:val="24"/>
          <w:szCs w:val="24"/>
        </w:rPr>
        <w:t>«</w:t>
      </w:r>
      <w:r w:rsidRPr="00480AD9">
        <w:rPr>
          <w:rFonts w:ascii="Times New Roman" w:hAnsi="Times New Roman" w:cs="Times New Roman"/>
          <w:sz w:val="24"/>
          <w:szCs w:val="24"/>
        </w:rPr>
        <w:t>2 через 2</w:t>
      </w:r>
      <w:r w:rsidRPr="00480AD9">
        <w:rPr>
          <w:rFonts w:ascii="Times New Roman" w:hAnsi="Times New Roman" w:cs="Times New Roman"/>
          <w:sz w:val="24"/>
          <w:szCs w:val="24"/>
        </w:rPr>
        <w:t>»</w:t>
      </w:r>
      <w:r w:rsidRPr="00480AD9">
        <w:rPr>
          <w:rFonts w:ascii="Times New Roman" w:hAnsi="Times New Roman" w:cs="Times New Roman"/>
          <w:sz w:val="24"/>
          <w:szCs w:val="24"/>
        </w:rPr>
        <w:t xml:space="preserve">. Затем организация решила предусмотреть 4 рабочих дня с 2 выходными. </w:t>
      </w:r>
      <w:r w:rsidRPr="00480AD9">
        <w:rPr>
          <w:rFonts w:ascii="Times New Roman" w:hAnsi="Times New Roman" w:cs="Times New Roman"/>
          <w:sz w:val="24"/>
          <w:szCs w:val="24"/>
        </w:rPr>
        <w:t>Работник</w:t>
      </w:r>
      <w:r w:rsidRPr="00480AD9">
        <w:rPr>
          <w:rFonts w:ascii="Times New Roman" w:hAnsi="Times New Roman" w:cs="Times New Roman"/>
          <w:sz w:val="24"/>
          <w:szCs w:val="24"/>
        </w:rPr>
        <w:t xml:space="preserve"> не согласился и перестал приходить на работу. Его уволили за прогул.</w:t>
      </w:r>
    </w:p>
    <w:p w14:paraId="46EFE3B6" w14:textId="6F8A6C88" w:rsidR="00480AD9" w:rsidRPr="00480AD9" w:rsidRDefault="00480AD9" w:rsidP="00480AD9">
      <w:pPr>
        <w:spacing w:after="0" w:line="240" w:lineRule="auto"/>
        <w:ind w:firstLine="708"/>
        <w:jc w:val="both"/>
        <w:rPr>
          <w:rFonts w:ascii="Times New Roman" w:hAnsi="Times New Roman" w:cs="Times New Roman"/>
          <w:sz w:val="24"/>
          <w:szCs w:val="24"/>
        </w:rPr>
      </w:pPr>
      <w:r w:rsidRPr="00480AD9">
        <w:rPr>
          <w:rFonts w:ascii="Times New Roman" w:hAnsi="Times New Roman" w:cs="Times New Roman"/>
          <w:sz w:val="24"/>
          <w:szCs w:val="24"/>
        </w:rPr>
        <w:t xml:space="preserve">Суды не восстановили специалиста. Они отметили, что изменение графика – прерогатива работодателя. Корректировка была обусловлена производственной необходимостью, она не противоречила ЛНА и закону. </w:t>
      </w:r>
      <w:r w:rsidRPr="00480AD9">
        <w:rPr>
          <w:rFonts w:ascii="Times New Roman" w:hAnsi="Times New Roman" w:cs="Times New Roman"/>
          <w:sz w:val="24"/>
          <w:szCs w:val="24"/>
        </w:rPr>
        <w:t>Работника</w:t>
      </w:r>
      <w:r w:rsidRPr="00480AD9">
        <w:rPr>
          <w:rFonts w:ascii="Times New Roman" w:hAnsi="Times New Roman" w:cs="Times New Roman"/>
          <w:sz w:val="24"/>
          <w:szCs w:val="24"/>
        </w:rPr>
        <w:t xml:space="preserve"> уведомили о ней заранее (более чем за месяц).</w:t>
      </w:r>
    </w:p>
    <w:p w14:paraId="19B06B43" w14:textId="3872916F" w:rsidR="00480AD9" w:rsidRPr="00480AD9" w:rsidRDefault="00480AD9" w:rsidP="00480AD9">
      <w:pPr>
        <w:spacing w:after="0" w:line="240" w:lineRule="auto"/>
        <w:ind w:firstLine="708"/>
        <w:jc w:val="both"/>
        <w:rPr>
          <w:rFonts w:ascii="Times New Roman" w:hAnsi="Times New Roman" w:cs="Times New Roman"/>
          <w:sz w:val="24"/>
          <w:szCs w:val="24"/>
        </w:rPr>
      </w:pPr>
      <w:r w:rsidRPr="00480AD9">
        <w:rPr>
          <w:rFonts w:ascii="Times New Roman" w:hAnsi="Times New Roman" w:cs="Times New Roman"/>
          <w:sz w:val="24"/>
          <w:szCs w:val="24"/>
        </w:rPr>
        <w:t>Не было оснований считать, что работодатель существенно изменил условия трудового договора. Применять особые процедуры уведомления (например, по ст. 74 ТК РФ) и получать согласие не требовалось.</w:t>
      </w:r>
    </w:p>
    <w:p w14:paraId="4BF287C8" w14:textId="0428A0E1" w:rsidR="00480AD9" w:rsidRPr="00480AD9" w:rsidRDefault="00480AD9" w:rsidP="00480AD9">
      <w:pPr>
        <w:spacing w:after="0" w:line="240" w:lineRule="auto"/>
        <w:ind w:firstLine="708"/>
        <w:jc w:val="both"/>
        <w:rPr>
          <w:rFonts w:ascii="Times New Roman" w:hAnsi="Times New Roman" w:cs="Times New Roman"/>
          <w:sz w:val="24"/>
          <w:szCs w:val="24"/>
        </w:rPr>
      </w:pPr>
      <w:r w:rsidRPr="00480AD9">
        <w:rPr>
          <w:rFonts w:ascii="Times New Roman" w:hAnsi="Times New Roman" w:cs="Times New Roman"/>
          <w:sz w:val="24"/>
          <w:szCs w:val="24"/>
        </w:rPr>
        <w:t xml:space="preserve">Ссылку </w:t>
      </w:r>
      <w:r>
        <w:rPr>
          <w:rFonts w:ascii="Times New Roman" w:hAnsi="Times New Roman" w:cs="Times New Roman"/>
          <w:sz w:val="24"/>
          <w:szCs w:val="24"/>
        </w:rPr>
        <w:t xml:space="preserve">работника </w:t>
      </w:r>
      <w:r w:rsidRPr="00480AD9">
        <w:rPr>
          <w:rFonts w:ascii="Times New Roman" w:hAnsi="Times New Roman" w:cs="Times New Roman"/>
          <w:sz w:val="24"/>
          <w:szCs w:val="24"/>
        </w:rPr>
        <w:t>на необоснованное изменение</w:t>
      </w:r>
      <w:r w:rsidRPr="00480AD9">
        <w:rPr>
          <w:rFonts w:ascii="Times New Roman" w:hAnsi="Times New Roman" w:cs="Times New Roman"/>
          <w:b/>
          <w:bCs/>
          <w:sz w:val="24"/>
          <w:szCs w:val="24"/>
        </w:rPr>
        <w:t xml:space="preserve"> </w:t>
      </w:r>
      <w:r w:rsidRPr="00480AD9">
        <w:rPr>
          <w:rFonts w:ascii="Times New Roman" w:hAnsi="Times New Roman" w:cs="Times New Roman"/>
          <w:sz w:val="24"/>
          <w:szCs w:val="24"/>
        </w:rPr>
        <w:t>графика не признали уважительной причиной отсутствия на работе.</w:t>
      </w:r>
    </w:p>
    <w:p w14:paraId="14159030" w14:textId="77777777" w:rsidR="004F1393" w:rsidRDefault="004F1393" w:rsidP="004F1393">
      <w:pPr>
        <w:spacing w:after="0" w:line="240" w:lineRule="auto"/>
        <w:ind w:firstLine="708"/>
        <w:jc w:val="both"/>
        <w:rPr>
          <w:rFonts w:ascii="Times New Roman" w:hAnsi="Times New Roman" w:cs="Times New Roman"/>
          <w:sz w:val="24"/>
          <w:szCs w:val="24"/>
        </w:rPr>
      </w:pPr>
    </w:p>
    <w:p w14:paraId="2D7B7058" w14:textId="595D5637" w:rsidR="007B470B" w:rsidRDefault="007D0A5D" w:rsidP="007E0988">
      <w:pPr>
        <w:spacing w:after="0" w:line="240" w:lineRule="auto"/>
        <w:ind w:firstLine="708"/>
        <w:jc w:val="both"/>
        <w:rPr>
          <w:rFonts w:ascii="Times New Roman" w:hAnsi="Times New Roman" w:cs="Times New Roman"/>
          <w:b/>
          <w:bCs/>
          <w:sz w:val="24"/>
          <w:szCs w:val="24"/>
        </w:rPr>
      </w:pPr>
      <w:r w:rsidRPr="007D0A5D">
        <w:rPr>
          <w:rFonts w:ascii="Times New Roman" w:hAnsi="Times New Roman" w:cs="Times New Roman"/>
          <w:b/>
          <w:bCs/>
          <w:sz w:val="24"/>
          <w:szCs w:val="24"/>
        </w:rPr>
        <w:t>27.</w:t>
      </w:r>
      <w:r w:rsidR="001719A9">
        <w:rPr>
          <w:rFonts w:ascii="Times New Roman" w:hAnsi="Times New Roman" w:cs="Times New Roman"/>
          <w:b/>
          <w:bCs/>
          <w:sz w:val="24"/>
          <w:szCs w:val="24"/>
        </w:rPr>
        <w:t xml:space="preserve"> </w:t>
      </w:r>
      <w:r w:rsidR="007E0988" w:rsidRPr="007E0988">
        <w:rPr>
          <w:rFonts w:ascii="Times New Roman" w:hAnsi="Times New Roman" w:cs="Times New Roman"/>
          <w:b/>
          <w:bCs/>
          <w:sz w:val="24"/>
          <w:szCs w:val="24"/>
        </w:rPr>
        <w:t>Суд против взыскания пеней, начисленных на сумму долга по налогу с пропущенным сроком взыскания</w:t>
      </w:r>
      <w:r w:rsidR="007E0988">
        <w:rPr>
          <w:rFonts w:ascii="Times New Roman" w:hAnsi="Times New Roman" w:cs="Times New Roman"/>
          <w:b/>
          <w:bCs/>
          <w:sz w:val="24"/>
          <w:szCs w:val="24"/>
        </w:rPr>
        <w:t xml:space="preserve"> (</w:t>
      </w:r>
      <w:r w:rsidR="007E0988" w:rsidRPr="007E0988">
        <w:rPr>
          <w:rFonts w:ascii="Times New Roman" w:hAnsi="Times New Roman" w:cs="Times New Roman"/>
          <w:b/>
          <w:bCs/>
          <w:sz w:val="24"/>
          <w:szCs w:val="24"/>
        </w:rPr>
        <w:t xml:space="preserve">Постановление АС Волго-Вятского округа от 08.07.2026 по делу </w:t>
      </w:r>
      <w:r w:rsidR="007E0988">
        <w:rPr>
          <w:rFonts w:ascii="Times New Roman" w:hAnsi="Times New Roman" w:cs="Times New Roman"/>
          <w:b/>
          <w:bCs/>
          <w:sz w:val="24"/>
          <w:szCs w:val="24"/>
        </w:rPr>
        <w:t>№</w:t>
      </w:r>
      <w:r w:rsidR="007E0988" w:rsidRPr="007E0988">
        <w:rPr>
          <w:rFonts w:ascii="Times New Roman" w:hAnsi="Times New Roman" w:cs="Times New Roman"/>
          <w:b/>
          <w:bCs/>
          <w:sz w:val="24"/>
          <w:szCs w:val="24"/>
        </w:rPr>
        <w:t xml:space="preserve"> А31-7781/2024</w:t>
      </w:r>
      <w:r w:rsidR="007E0988">
        <w:rPr>
          <w:rFonts w:ascii="Times New Roman" w:hAnsi="Times New Roman" w:cs="Times New Roman"/>
          <w:b/>
          <w:bCs/>
          <w:sz w:val="24"/>
          <w:szCs w:val="24"/>
        </w:rPr>
        <w:t>).</w:t>
      </w:r>
    </w:p>
    <w:p w14:paraId="29652B9B" w14:textId="77777777" w:rsidR="007E0988" w:rsidRPr="007E0988" w:rsidRDefault="007E0988" w:rsidP="007E0988">
      <w:pPr>
        <w:spacing w:after="0" w:line="240" w:lineRule="auto"/>
        <w:ind w:firstLine="708"/>
        <w:jc w:val="both"/>
        <w:rPr>
          <w:rFonts w:ascii="Times New Roman" w:hAnsi="Times New Roman" w:cs="Times New Roman"/>
          <w:sz w:val="24"/>
          <w:szCs w:val="24"/>
        </w:rPr>
      </w:pPr>
      <w:r w:rsidRPr="007E0988">
        <w:rPr>
          <w:rFonts w:ascii="Times New Roman" w:hAnsi="Times New Roman" w:cs="Times New Roman"/>
          <w:sz w:val="24"/>
          <w:szCs w:val="24"/>
        </w:rPr>
        <w:t>Налоговики предъявили к взысканию долг организации по налогам, пеням и штрафам. Суды установили, что срок передачи постановлений о взыскании судебным приставам истек. Налоговики исключили из суммы долга налог и штрафы, но хотели взыскать пени.</w:t>
      </w:r>
    </w:p>
    <w:p w14:paraId="2946A955" w14:textId="77777777" w:rsidR="007E0988" w:rsidRPr="007E0988" w:rsidRDefault="007E0988" w:rsidP="007E0988">
      <w:pPr>
        <w:spacing w:after="0" w:line="240" w:lineRule="auto"/>
        <w:ind w:firstLine="708"/>
        <w:jc w:val="both"/>
        <w:rPr>
          <w:rFonts w:ascii="Times New Roman" w:hAnsi="Times New Roman" w:cs="Times New Roman"/>
          <w:sz w:val="24"/>
          <w:szCs w:val="24"/>
        </w:rPr>
      </w:pPr>
    </w:p>
    <w:p w14:paraId="542ADB3D" w14:textId="16DAFB6C" w:rsidR="007E0988" w:rsidRDefault="007E0988" w:rsidP="007E0988">
      <w:pPr>
        <w:spacing w:after="0" w:line="240" w:lineRule="auto"/>
        <w:ind w:firstLine="708"/>
        <w:jc w:val="both"/>
        <w:rPr>
          <w:rFonts w:ascii="Times New Roman" w:hAnsi="Times New Roman" w:cs="Times New Roman"/>
          <w:sz w:val="24"/>
          <w:szCs w:val="24"/>
        </w:rPr>
      </w:pPr>
      <w:r w:rsidRPr="007E0988">
        <w:rPr>
          <w:rFonts w:ascii="Times New Roman" w:hAnsi="Times New Roman" w:cs="Times New Roman"/>
          <w:sz w:val="24"/>
          <w:szCs w:val="24"/>
        </w:rPr>
        <w:lastRenderedPageBreak/>
        <w:t>Суд с этим не согласился. Среди прочего он указал: пени не начисляют на налоги, право на взыскание которых утрачено. Пени нельзя взыскать, если нет обязанности по уплате налога или истек срок принудительного взыскания.</w:t>
      </w:r>
    </w:p>
    <w:p w14:paraId="695D8682" w14:textId="77777777" w:rsidR="0024778A" w:rsidRDefault="0024778A" w:rsidP="007E0988">
      <w:pPr>
        <w:spacing w:after="0" w:line="240" w:lineRule="auto"/>
        <w:ind w:firstLine="708"/>
        <w:jc w:val="both"/>
        <w:rPr>
          <w:rFonts w:ascii="Times New Roman" w:hAnsi="Times New Roman" w:cs="Times New Roman"/>
          <w:sz w:val="24"/>
          <w:szCs w:val="24"/>
        </w:rPr>
      </w:pPr>
    </w:p>
    <w:p w14:paraId="183E14C8" w14:textId="0B3A123F" w:rsidR="0024778A" w:rsidRPr="0024778A" w:rsidRDefault="0024778A" w:rsidP="0024778A">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28. </w:t>
      </w:r>
      <w:r w:rsidRPr="0024778A">
        <w:rPr>
          <w:rFonts w:ascii="Times New Roman" w:hAnsi="Times New Roman" w:cs="Times New Roman"/>
          <w:b/>
          <w:bCs/>
          <w:sz w:val="24"/>
          <w:szCs w:val="24"/>
        </w:rPr>
        <w:t>Отрицательный результат аттестации не гарантирует законности увольнения</w:t>
      </w:r>
      <w:r w:rsidR="00276F40">
        <w:rPr>
          <w:rFonts w:ascii="Times New Roman" w:hAnsi="Times New Roman" w:cs="Times New Roman"/>
          <w:b/>
          <w:bCs/>
          <w:sz w:val="24"/>
          <w:szCs w:val="24"/>
        </w:rPr>
        <w:t xml:space="preserve"> </w:t>
      </w:r>
      <w:r w:rsidR="00276F40" w:rsidRPr="00276F40">
        <w:rPr>
          <w:rFonts w:ascii="Times New Roman" w:hAnsi="Times New Roman" w:cs="Times New Roman"/>
          <w:b/>
          <w:bCs/>
          <w:sz w:val="24"/>
          <w:szCs w:val="24"/>
        </w:rPr>
        <w:t>(Определение Конституционного Суда РФ от 28 мая 2026 года № 1584-О).</w:t>
      </w:r>
    </w:p>
    <w:p w14:paraId="458AFF8D" w14:textId="7DF3BE51" w:rsidR="0024778A" w:rsidRPr="0024778A" w:rsidRDefault="0024778A" w:rsidP="0024778A">
      <w:pPr>
        <w:spacing w:after="0" w:line="240" w:lineRule="auto"/>
        <w:ind w:firstLine="708"/>
        <w:jc w:val="both"/>
        <w:rPr>
          <w:rFonts w:ascii="Times New Roman" w:hAnsi="Times New Roman" w:cs="Times New Roman"/>
          <w:b/>
          <w:bCs/>
          <w:sz w:val="24"/>
          <w:szCs w:val="24"/>
        </w:rPr>
      </w:pPr>
      <w:r w:rsidRPr="0024778A">
        <w:rPr>
          <w:rFonts w:ascii="Times New Roman" w:hAnsi="Times New Roman" w:cs="Times New Roman"/>
          <w:b/>
          <w:bCs/>
          <w:sz w:val="24"/>
          <w:szCs w:val="24"/>
        </w:rPr>
        <w:t>Увольнение за недостаточную квалификацию возможно только по результатам аттестации. Но отрицательное заключение комиссии не гарантирует законность увольнения: при споре суд самостоятельно проверит и процедуру, и обоснованность выводов комиссии. На это указал Конституционный Суд РФ</w:t>
      </w:r>
      <w:r w:rsidR="00276F40">
        <w:rPr>
          <w:rFonts w:ascii="Times New Roman" w:hAnsi="Times New Roman" w:cs="Times New Roman"/>
          <w:b/>
          <w:bCs/>
          <w:sz w:val="24"/>
          <w:szCs w:val="24"/>
        </w:rPr>
        <w:t>.</w:t>
      </w:r>
    </w:p>
    <w:p w14:paraId="7AF79E84" w14:textId="77777777" w:rsidR="0024778A" w:rsidRPr="0024778A" w:rsidRDefault="0024778A" w:rsidP="0024778A">
      <w:pPr>
        <w:spacing w:after="0" w:line="240" w:lineRule="auto"/>
        <w:ind w:firstLine="708"/>
        <w:jc w:val="both"/>
        <w:rPr>
          <w:rFonts w:ascii="Times New Roman" w:hAnsi="Times New Roman" w:cs="Times New Roman"/>
          <w:sz w:val="24"/>
          <w:szCs w:val="24"/>
        </w:rPr>
      </w:pPr>
      <w:r w:rsidRPr="0024778A">
        <w:rPr>
          <w:rFonts w:ascii="Times New Roman" w:hAnsi="Times New Roman" w:cs="Times New Roman"/>
          <w:sz w:val="24"/>
          <w:szCs w:val="24"/>
        </w:rPr>
        <w:t>Работника уволили по п.3 ч.1 ст. 81 ТК РФ. Суды установили, что аттестацию провели по законодательству и локальному акту, а вакансий, соответствующих квалификации и образованию работника, у работодателя не было.</w:t>
      </w:r>
    </w:p>
    <w:p w14:paraId="10DC5BE8" w14:textId="77777777" w:rsidR="0024778A" w:rsidRPr="0024778A" w:rsidRDefault="0024778A" w:rsidP="0024778A">
      <w:pPr>
        <w:spacing w:after="0" w:line="240" w:lineRule="auto"/>
        <w:ind w:firstLine="708"/>
        <w:jc w:val="both"/>
        <w:rPr>
          <w:rFonts w:ascii="Times New Roman" w:hAnsi="Times New Roman" w:cs="Times New Roman"/>
          <w:sz w:val="24"/>
          <w:szCs w:val="24"/>
        </w:rPr>
      </w:pPr>
      <w:r w:rsidRPr="0024778A">
        <w:rPr>
          <w:rFonts w:ascii="Times New Roman" w:hAnsi="Times New Roman" w:cs="Times New Roman"/>
          <w:sz w:val="24"/>
          <w:szCs w:val="24"/>
        </w:rPr>
        <w:t>В КС РФ работник заявил, что нормы дают работодателю слишком большую свободу при определении порядка аттестации и не устанавливают конкретного срока для предложения другой работы или сообщения об отсутствии вакансий.</w:t>
      </w:r>
    </w:p>
    <w:p w14:paraId="5B440F9E" w14:textId="77777777" w:rsidR="0024778A" w:rsidRPr="0024778A" w:rsidRDefault="0024778A" w:rsidP="0024778A">
      <w:pPr>
        <w:spacing w:after="0" w:line="240" w:lineRule="auto"/>
        <w:ind w:firstLine="708"/>
        <w:jc w:val="both"/>
        <w:rPr>
          <w:rFonts w:ascii="Times New Roman" w:hAnsi="Times New Roman" w:cs="Times New Roman"/>
          <w:sz w:val="24"/>
          <w:szCs w:val="24"/>
        </w:rPr>
      </w:pPr>
      <w:r w:rsidRPr="0024778A">
        <w:rPr>
          <w:rFonts w:ascii="Times New Roman" w:hAnsi="Times New Roman" w:cs="Times New Roman"/>
          <w:sz w:val="24"/>
          <w:szCs w:val="24"/>
        </w:rPr>
        <w:t>КС РФ не нашел оснований для рассмотрения жалобы. Суд напомнил: работодатель вправе принимать кадровые решения, но должен соблюдать установленные гарантии. Аттестацию проводят по правилам законодательства и локальных актов, принятых с учетом мнения представительного органа работников. Если аттестация может стать основанием для увольнения, в комиссию включают представителя соответствующей первичной профсоюзной организации.</w:t>
      </w:r>
    </w:p>
    <w:p w14:paraId="7DADF365" w14:textId="77777777" w:rsidR="0024778A" w:rsidRPr="0024778A" w:rsidRDefault="0024778A" w:rsidP="0024778A">
      <w:pPr>
        <w:spacing w:after="0" w:line="240" w:lineRule="auto"/>
        <w:ind w:firstLine="708"/>
        <w:jc w:val="both"/>
        <w:rPr>
          <w:rFonts w:ascii="Times New Roman" w:hAnsi="Times New Roman" w:cs="Times New Roman"/>
          <w:sz w:val="24"/>
          <w:szCs w:val="24"/>
        </w:rPr>
      </w:pPr>
      <w:r w:rsidRPr="0024778A">
        <w:rPr>
          <w:rFonts w:ascii="Times New Roman" w:hAnsi="Times New Roman" w:cs="Times New Roman"/>
          <w:sz w:val="24"/>
          <w:szCs w:val="24"/>
        </w:rPr>
        <w:t>До увольнения работнику нужно предложить другую имеющуюся работу, которую он может выполнять с учетом состояния здоровья. Это не только вакансии, соответствующие его квалификации, но и нижестоящие должности и нижеоплачиваемая работа. Перевод возможен только с письменного согласия работника.</w:t>
      </w:r>
    </w:p>
    <w:p w14:paraId="088546E8" w14:textId="77777777" w:rsidR="0024778A" w:rsidRPr="0024778A" w:rsidRDefault="0024778A" w:rsidP="0024778A">
      <w:pPr>
        <w:spacing w:after="0" w:line="240" w:lineRule="auto"/>
        <w:ind w:firstLine="708"/>
        <w:jc w:val="both"/>
        <w:rPr>
          <w:rFonts w:ascii="Times New Roman" w:hAnsi="Times New Roman" w:cs="Times New Roman"/>
          <w:sz w:val="24"/>
          <w:szCs w:val="24"/>
        </w:rPr>
      </w:pPr>
      <w:r w:rsidRPr="0024778A">
        <w:rPr>
          <w:rFonts w:ascii="Times New Roman" w:hAnsi="Times New Roman" w:cs="Times New Roman"/>
          <w:sz w:val="24"/>
          <w:szCs w:val="24"/>
        </w:rPr>
        <w:t>Законность увольнения и соблюдение всей процедуры можно проверить в суде. При этом суд не связан выводами аттестационной комиссии и оценивает их вместе с другими доказательствами по делу.</w:t>
      </w:r>
    </w:p>
    <w:p w14:paraId="582D2096" w14:textId="77777777" w:rsidR="0024778A" w:rsidRPr="0024778A" w:rsidRDefault="0024778A" w:rsidP="0024778A">
      <w:pPr>
        <w:spacing w:after="0" w:line="240" w:lineRule="auto"/>
        <w:ind w:firstLine="708"/>
        <w:jc w:val="both"/>
        <w:rPr>
          <w:rFonts w:ascii="Times New Roman" w:hAnsi="Times New Roman" w:cs="Times New Roman"/>
          <w:sz w:val="24"/>
          <w:szCs w:val="24"/>
        </w:rPr>
      </w:pPr>
      <w:r w:rsidRPr="0024778A">
        <w:rPr>
          <w:rFonts w:ascii="Times New Roman" w:hAnsi="Times New Roman" w:cs="Times New Roman"/>
          <w:sz w:val="24"/>
          <w:szCs w:val="24"/>
        </w:rPr>
        <w:t>В конкретном деле КС РФ учел, что работнику неоднократно давали возможность подтвердить квалификацию. Его заявление о готовности выполнять другую работу рассмотрели на следующий день, после чего сообщили об отсутствии подходящих вакансий.</w:t>
      </w:r>
    </w:p>
    <w:p w14:paraId="20F0F881" w14:textId="4D8C3581" w:rsidR="0024778A" w:rsidRPr="0024778A" w:rsidRDefault="0024778A" w:rsidP="0024778A">
      <w:pPr>
        <w:spacing w:after="0" w:line="240" w:lineRule="auto"/>
        <w:ind w:firstLine="708"/>
        <w:jc w:val="both"/>
        <w:rPr>
          <w:rFonts w:ascii="Times New Roman" w:hAnsi="Times New Roman" w:cs="Times New Roman"/>
          <w:sz w:val="24"/>
          <w:szCs w:val="24"/>
        </w:rPr>
      </w:pPr>
      <w:r w:rsidRPr="0024778A">
        <w:rPr>
          <w:rFonts w:ascii="Times New Roman" w:hAnsi="Times New Roman" w:cs="Times New Roman"/>
          <w:sz w:val="24"/>
          <w:szCs w:val="24"/>
        </w:rPr>
        <w:t xml:space="preserve">Специального </w:t>
      </w:r>
      <w:r>
        <w:rPr>
          <w:rFonts w:ascii="Times New Roman" w:hAnsi="Times New Roman" w:cs="Times New Roman"/>
          <w:sz w:val="24"/>
          <w:szCs w:val="24"/>
        </w:rPr>
        <w:t>«</w:t>
      </w:r>
      <w:r w:rsidRPr="0024778A">
        <w:rPr>
          <w:rFonts w:ascii="Times New Roman" w:hAnsi="Times New Roman" w:cs="Times New Roman"/>
          <w:sz w:val="24"/>
          <w:szCs w:val="24"/>
        </w:rPr>
        <w:t>однодневного срока</w:t>
      </w:r>
      <w:r>
        <w:rPr>
          <w:rFonts w:ascii="Times New Roman" w:hAnsi="Times New Roman" w:cs="Times New Roman"/>
          <w:sz w:val="24"/>
          <w:szCs w:val="24"/>
        </w:rPr>
        <w:t>»</w:t>
      </w:r>
      <w:r w:rsidRPr="0024778A">
        <w:rPr>
          <w:rFonts w:ascii="Times New Roman" w:hAnsi="Times New Roman" w:cs="Times New Roman"/>
          <w:sz w:val="24"/>
          <w:szCs w:val="24"/>
        </w:rPr>
        <w:t xml:space="preserve"> определение не устанавливает: упоминание следующего дня описывает обстоятельства конкретного дела.</w:t>
      </w:r>
    </w:p>
    <w:p w14:paraId="02CFFFF0" w14:textId="68CE6E32" w:rsidR="0024778A" w:rsidRPr="0024778A" w:rsidRDefault="0024778A" w:rsidP="0024778A">
      <w:pPr>
        <w:spacing w:after="0" w:line="240" w:lineRule="auto"/>
        <w:ind w:firstLine="708"/>
        <w:jc w:val="both"/>
        <w:rPr>
          <w:rFonts w:ascii="Times New Roman" w:hAnsi="Times New Roman" w:cs="Times New Roman"/>
          <w:sz w:val="24"/>
          <w:szCs w:val="24"/>
        </w:rPr>
      </w:pPr>
      <w:r w:rsidRPr="00F04C64">
        <w:rPr>
          <w:rFonts w:ascii="Times New Roman" w:hAnsi="Times New Roman" w:cs="Times New Roman"/>
          <w:b/>
          <w:bCs/>
          <w:sz w:val="24"/>
          <w:szCs w:val="24"/>
        </w:rPr>
        <w:t>Что учесть кадр</w:t>
      </w:r>
      <w:r w:rsidR="00123F31" w:rsidRPr="00F04C64">
        <w:rPr>
          <w:rFonts w:ascii="Times New Roman" w:hAnsi="Times New Roman" w:cs="Times New Roman"/>
          <w:b/>
          <w:bCs/>
          <w:sz w:val="24"/>
          <w:szCs w:val="24"/>
        </w:rPr>
        <w:t>овой службе</w:t>
      </w:r>
      <w:r w:rsidRPr="00F04C64">
        <w:rPr>
          <w:rFonts w:ascii="Times New Roman" w:hAnsi="Times New Roman" w:cs="Times New Roman"/>
          <w:b/>
          <w:bCs/>
          <w:sz w:val="24"/>
          <w:szCs w:val="24"/>
        </w:rPr>
        <w:t>.</w:t>
      </w:r>
      <w:r w:rsidRPr="0024778A">
        <w:rPr>
          <w:rFonts w:ascii="Times New Roman" w:hAnsi="Times New Roman" w:cs="Times New Roman"/>
          <w:sz w:val="24"/>
          <w:szCs w:val="24"/>
        </w:rPr>
        <w:t xml:space="preserve"> Закрепите порядок и критерии аттестации в локальном акте. Критерии должны позволять сопоставить знания, навыки и опыт работника с его реальными трудовыми обязанностями.</w:t>
      </w:r>
    </w:p>
    <w:p w14:paraId="39CD8E01" w14:textId="77777777" w:rsidR="0024778A" w:rsidRPr="0024778A" w:rsidRDefault="0024778A" w:rsidP="0024778A">
      <w:pPr>
        <w:spacing w:after="0" w:line="240" w:lineRule="auto"/>
        <w:ind w:firstLine="708"/>
        <w:jc w:val="both"/>
        <w:rPr>
          <w:rFonts w:ascii="Times New Roman" w:hAnsi="Times New Roman" w:cs="Times New Roman"/>
          <w:sz w:val="24"/>
          <w:szCs w:val="24"/>
        </w:rPr>
      </w:pPr>
      <w:r w:rsidRPr="0024778A">
        <w:rPr>
          <w:rFonts w:ascii="Times New Roman" w:hAnsi="Times New Roman" w:cs="Times New Roman"/>
          <w:sz w:val="24"/>
          <w:szCs w:val="24"/>
        </w:rPr>
        <w:t>Не ограничивайтесь протоколом комиссии. Сохраните задания, результаты проверки и другие материалы, которые объясняют, почему выявленные недостатки свидетельствуют именно о недостаточной квалификации.</w:t>
      </w:r>
    </w:p>
    <w:p w14:paraId="705E9FBD" w14:textId="77777777" w:rsidR="0024778A" w:rsidRPr="0024778A" w:rsidRDefault="0024778A" w:rsidP="0024778A">
      <w:pPr>
        <w:spacing w:after="0" w:line="240" w:lineRule="auto"/>
        <w:ind w:firstLine="708"/>
        <w:jc w:val="both"/>
        <w:rPr>
          <w:rFonts w:ascii="Times New Roman" w:hAnsi="Times New Roman" w:cs="Times New Roman"/>
          <w:sz w:val="24"/>
          <w:szCs w:val="24"/>
        </w:rPr>
      </w:pPr>
      <w:r w:rsidRPr="0024778A">
        <w:rPr>
          <w:rFonts w:ascii="Times New Roman" w:hAnsi="Times New Roman" w:cs="Times New Roman"/>
          <w:sz w:val="24"/>
          <w:szCs w:val="24"/>
        </w:rPr>
        <w:t>Зафиксируйте, что работника ознакомили с порядком аттестации и дали ему возможность подтвердить квалификацию.</w:t>
      </w:r>
    </w:p>
    <w:p w14:paraId="52C8487F" w14:textId="77777777" w:rsidR="0024778A" w:rsidRPr="0024778A" w:rsidRDefault="0024778A" w:rsidP="0024778A">
      <w:pPr>
        <w:spacing w:after="0" w:line="240" w:lineRule="auto"/>
        <w:ind w:firstLine="708"/>
        <w:jc w:val="both"/>
        <w:rPr>
          <w:rFonts w:ascii="Times New Roman" w:hAnsi="Times New Roman" w:cs="Times New Roman"/>
          <w:sz w:val="24"/>
          <w:szCs w:val="24"/>
        </w:rPr>
      </w:pPr>
      <w:r w:rsidRPr="0024778A">
        <w:rPr>
          <w:rFonts w:ascii="Times New Roman" w:hAnsi="Times New Roman" w:cs="Times New Roman"/>
          <w:sz w:val="24"/>
          <w:szCs w:val="24"/>
        </w:rPr>
        <w:t>До увольнения проверьте все подходящие, нижестоящие и нижеоплачиваемые вакансии в данной местности. Документально оформите их предложение или зафиксируйте их отсутствие.</w:t>
      </w:r>
    </w:p>
    <w:p w14:paraId="460E480F" w14:textId="77777777" w:rsidR="0024778A" w:rsidRPr="0024778A" w:rsidRDefault="0024778A" w:rsidP="0024778A">
      <w:pPr>
        <w:spacing w:after="0" w:line="240" w:lineRule="auto"/>
        <w:ind w:firstLine="708"/>
        <w:jc w:val="both"/>
        <w:rPr>
          <w:rFonts w:ascii="Times New Roman" w:hAnsi="Times New Roman" w:cs="Times New Roman"/>
          <w:sz w:val="24"/>
          <w:szCs w:val="24"/>
        </w:rPr>
      </w:pPr>
      <w:r w:rsidRPr="0024778A">
        <w:rPr>
          <w:rFonts w:ascii="Times New Roman" w:hAnsi="Times New Roman" w:cs="Times New Roman"/>
          <w:sz w:val="24"/>
          <w:szCs w:val="24"/>
        </w:rPr>
        <w:t>Проверьте профсоюзные гарантии: состав аттестационной комиссии, а при увольнении члена профсоюза – соблюдение порядка учета мотивированного мнения профсоюзного органа.</w:t>
      </w:r>
    </w:p>
    <w:p w14:paraId="7465E5FF" w14:textId="06E4BCB7" w:rsidR="0024778A" w:rsidRDefault="0024778A" w:rsidP="0024778A">
      <w:pPr>
        <w:spacing w:after="0" w:line="240" w:lineRule="auto"/>
        <w:ind w:firstLine="708"/>
        <w:jc w:val="both"/>
        <w:rPr>
          <w:rFonts w:ascii="Times New Roman" w:hAnsi="Times New Roman" w:cs="Times New Roman"/>
          <w:sz w:val="24"/>
          <w:szCs w:val="24"/>
        </w:rPr>
      </w:pPr>
      <w:r w:rsidRPr="0024778A">
        <w:rPr>
          <w:rFonts w:ascii="Times New Roman" w:hAnsi="Times New Roman" w:cs="Times New Roman"/>
          <w:sz w:val="24"/>
          <w:szCs w:val="24"/>
        </w:rPr>
        <w:t xml:space="preserve">Важно, что отрицательный результат аттестации – обязательное, но не самодостаточное условие такого увольнения. Если критерии оценки расплывчаты, а документы не объясняют, почему работник не справляется с обязанностями именно из-за </w:t>
      </w:r>
      <w:r w:rsidRPr="0024778A">
        <w:rPr>
          <w:rFonts w:ascii="Times New Roman" w:hAnsi="Times New Roman" w:cs="Times New Roman"/>
          <w:sz w:val="24"/>
          <w:szCs w:val="24"/>
        </w:rPr>
        <w:lastRenderedPageBreak/>
        <w:t>недостаточной квалификации, формальный протокол комиссии может не защитить работодателя в споре.</w:t>
      </w:r>
    </w:p>
    <w:p w14:paraId="3E1DFC3F" w14:textId="77777777" w:rsidR="00123F31" w:rsidRDefault="00123F31" w:rsidP="0024778A">
      <w:pPr>
        <w:spacing w:after="0" w:line="240" w:lineRule="auto"/>
        <w:ind w:firstLine="708"/>
        <w:jc w:val="both"/>
        <w:rPr>
          <w:rFonts w:ascii="Times New Roman" w:hAnsi="Times New Roman" w:cs="Times New Roman"/>
          <w:sz w:val="24"/>
          <w:szCs w:val="24"/>
        </w:rPr>
      </w:pPr>
    </w:p>
    <w:p w14:paraId="5A00658B" w14:textId="6A5B9CD3" w:rsidR="00123F31" w:rsidRPr="00123F31" w:rsidRDefault="00123F31" w:rsidP="00123F31">
      <w:pPr>
        <w:spacing w:after="0" w:line="240" w:lineRule="auto"/>
        <w:ind w:firstLine="708"/>
        <w:jc w:val="both"/>
        <w:rPr>
          <w:rFonts w:ascii="Times New Roman" w:hAnsi="Times New Roman" w:cs="Times New Roman"/>
          <w:b/>
          <w:bCs/>
          <w:sz w:val="24"/>
          <w:szCs w:val="24"/>
        </w:rPr>
      </w:pPr>
      <w:r w:rsidRPr="00123F31">
        <w:rPr>
          <w:rFonts w:ascii="Times New Roman" w:hAnsi="Times New Roman" w:cs="Times New Roman"/>
          <w:b/>
          <w:bCs/>
          <w:sz w:val="24"/>
          <w:szCs w:val="24"/>
        </w:rPr>
        <w:t xml:space="preserve">29. </w:t>
      </w:r>
      <w:r w:rsidRPr="00123F31">
        <w:rPr>
          <w:rFonts w:ascii="Times New Roman" w:hAnsi="Times New Roman" w:cs="Times New Roman"/>
          <w:b/>
          <w:bCs/>
          <w:sz w:val="24"/>
          <w:szCs w:val="24"/>
        </w:rPr>
        <w:t>С 1 марта 2027 года декларацию СОУТ можно будет подать только через Госуслуги</w:t>
      </w:r>
      <w:r>
        <w:rPr>
          <w:rFonts w:ascii="Times New Roman" w:hAnsi="Times New Roman" w:cs="Times New Roman"/>
          <w:b/>
          <w:bCs/>
          <w:sz w:val="24"/>
          <w:szCs w:val="24"/>
        </w:rPr>
        <w:t xml:space="preserve"> (</w:t>
      </w:r>
      <w:r w:rsidRPr="00123F31">
        <w:rPr>
          <w:rFonts w:ascii="Times New Roman" w:hAnsi="Times New Roman" w:cs="Times New Roman"/>
          <w:b/>
          <w:bCs/>
          <w:sz w:val="24"/>
          <w:szCs w:val="24"/>
        </w:rPr>
        <w:t xml:space="preserve">Приказ Минтруда России от 10.06.2026 </w:t>
      </w:r>
      <w:r>
        <w:rPr>
          <w:rFonts w:ascii="Times New Roman" w:hAnsi="Times New Roman" w:cs="Times New Roman"/>
          <w:b/>
          <w:bCs/>
          <w:sz w:val="24"/>
          <w:szCs w:val="24"/>
        </w:rPr>
        <w:t>№</w:t>
      </w:r>
      <w:r w:rsidRPr="00123F31">
        <w:rPr>
          <w:rFonts w:ascii="Times New Roman" w:hAnsi="Times New Roman" w:cs="Times New Roman"/>
          <w:b/>
          <w:bCs/>
          <w:sz w:val="24"/>
          <w:szCs w:val="24"/>
        </w:rPr>
        <w:t xml:space="preserve"> 246н</w:t>
      </w:r>
      <w:r>
        <w:rPr>
          <w:rFonts w:ascii="Times New Roman" w:hAnsi="Times New Roman" w:cs="Times New Roman"/>
          <w:b/>
          <w:bCs/>
          <w:sz w:val="24"/>
          <w:szCs w:val="24"/>
        </w:rPr>
        <w:t>).</w:t>
      </w:r>
    </w:p>
    <w:p w14:paraId="47A2658D" w14:textId="579C3786" w:rsidR="00123F31" w:rsidRPr="00123F31" w:rsidRDefault="00123F31" w:rsidP="00123F31">
      <w:pPr>
        <w:spacing w:after="0" w:line="240" w:lineRule="auto"/>
        <w:ind w:firstLine="708"/>
        <w:jc w:val="both"/>
        <w:rPr>
          <w:rFonts w:ascii="Times New Roman" w:hAnsi="Times New Roman" w:cs="Times New Roman"/>
          <w:sz w:val="24"/>
          <w:szCs w:val="24"/>
        </w:rPr>
      </w:pPr>
      <w:r w:rsidRPr="00123F31">
        <w:rPr>
          <w:rFonts w:ascii="Times New Roman" w:hAnsi="Times New Roman" w:cs="Times New Roman"/>
          <w:sz w:val="24"/>
          <w:szCs w:val="24"/>
        </w:rPr>
        <w:t>Изменят порядок предоставления декларации СОУТ. В частности, с 1 марта 2027 года документ можно будет направить только путем заполнения электронной формы через личный кабинет на Госуслугах. Сейчас декларацию подают в ГИТ лично, направляют почтой или пересылают информацию на сайте Роструда.</w:t>
      </w:r>
    </w:p>
    <w:p w14:paraId="7E34C512" w14:textId="77777777" w:rsidR="00123F31" w:rsidRPr="00123F31" w:rsidRDefault="00123F31" w:rsidP="00123F31">
      <w:pPr>
        <w:spacing w:after="0" w:line="240" w:lineRule="auto"/>
        <w:ind w:firstLine="708"/>
        <w:jc w:val="both"/>
        <w:rPr>
          <w:rFonts w:ascii="Times New Roman" w:hAnsi="Times New Roman" w:cs="Times New Roman"/>
          <w:sz w:val="24"/>
          <w:szCs w:val="24"/>
        </w:rPr>
      </w:pPr>
      <w:r w:rsidRPr="00123F31">
        <w:rPr>
          <w:rFonts w:ascii="Times New Roman" w:hAnsi="Times New Roman" w:cs="Times New Roman"/>
          <w:sz w:val="24"/>
          <w:szCs w:val="24"/>
        </w:rPr>
        <w:t>Уточнят основания для отказа в принятии декларации. В частности, документ не примут, если указать недостоверные данные либо отметить рабочие места, на которых специалистам предоставляют гарантии и компенсации за вредные или опасные условия труда. Об отказе сообщат через Госуслуги в течение 10 рабочих дней с даты поступления декларации.</w:t>
      </w:r>
    </w:p>
    <w:p w14:paraId="49D87C69" w14:textId="77777777" w:rsidR="00123F31" w:rsidRPr="00123F31" w:rsidRDefault="00123F31" w:rsidP="00123F31">
      <w:pPr>
        <w:spacing w:after="0" w:line="240" w:lineRule="auto"/>
        <w:ind w:firstLine="708"/>
        <w:jc w:val="both"/>
        <w:rPr>
          <w:rFonts w:ascii="Times New Roman" w:hAnsi="Times New Roman" w:cs="Times New Roman"/>
          <w:sz w:val="24"/>
          <w:szCs w:val="24"/>
        </w:rPr>
      </w:pPr>
      <w:r w:rsidRPr="00123F31">
        <w:rPr>
          <w:rFonts w:ascii="Times New Roman" w:hAnsi="Times New Roman" w:cs="Times New Roman"/>
          <w:sz w:val="24"/>
          <w:szCs w:val="24"/>
        </w:rPr>
        <w:t>Сейчас работодателям возвращают декларации почтой, только если их заполнили не по форме.</w:t>
      </w:r>
    </w:p>
    <w:p w14:paraId="1129AD73" w14:textId="77777777" w:rsidR="00123F31" w:rsidRPr="00123F31" w:rsidRDefault="00123F31" w:rsidP="00123F31">
      <w:pPr>
        <w:spacing w:after="0" w:line="240" w:lineRule="auto"/>
        <w:ind w:firstLine="708"/>
        <w:jc w:val="both"/>
        <w:rPr>
          <w:rFonts w:ascii="Times New Roman" w:hAnsi="Times New Roman" w:cs="Times New Roman"/>
          <w:b/>
          <w:bCs/>
          <w:sz w:val="24"/>
          <w:szCs w:val="24"/>
        </w:rPr>
      </w:pPr>
    </w:p>
    <w:sectPr w:rsidR="00123F31" w:rsidRPr="00123F31">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CDC87" w14:textId="77777777" w:rsidR="009F65B6" w:rsidRDefault="009F65B6" w:rsidP="00CC231E">
      <w:pPr>
        <w:spacing w:after="0" w:line="240" w:lineRule="auto"/>
      </w:pPr>
      <w:r>
        <w:separator/>
      </w:r>
    </w:p>
  </w:endnote>
  <w:endnote w:type="continuationSeparator" w:id="0">
    <w:p w14:paraId="63E7C89A" w14:textId="77777777" w:rsidR="009F65B6" w:rsidRDefault="009F65B6" w:rsidP="00CC2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8289567"/>
      <w:docPartObj>
        <w:docPartGallery w:val="Page Numbers (Bottom of Page)"/>
        <w:docPartUnique/>
      </w:docPartObj>
    </w:sdtPr>
    <w:sdtContent>
      <w:p w14:paraId="1041330C" w14:textId="4D7C26AA" w:rsidR="00CC231E" w:rsidRDefault="00CC231E">
        <w:pPr>
          <w:pStyle w:val="ac"/>
          <w:jc w:val="right"/>
        </w:pPr>
        <w:r>
          <w:fldChar w:fldCharType="begin"/>
        </w:r>
        <w:r>
          <w:instrText>PAGE   \* MERGEFORMAT</w:instrText>
        </w:r>
        <w:r>
          <w:fldChar w:fldCharType="separate"/>
        </w:r>
        <w:r>
          <w:t>2</w:t>
        </w:r>
        <w:r>
          <w:fldChar w:fldCharType="end"/>
        </w:r>
      </w:p>
    </w:sdtContent>
  </w:sdt>
  <w:p w14:paraId="22B2EA72" w14:textId="77777777" w:rsidR="00CC231E" w:rsidRDefault="00CC231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B2C4F" w14:textId="77777777" w:rsidR="009F65B6" w:rsidRDefault="009F65B6" w:rsidP="00CC231E">
      <w:pPr>
        <w:spacing w:after="0" w:line="240" w:lineRule="auto"/>
      </w:pPr>
      <w:r>
        <w:separator/>
      </w:r>
    </w:p>
  </w:footnote>
  <w:footnote w:type="continuationSeparator" w:id="0">
    <w:p w14:paraId="539A9A62" w14:textId="77777777" w:rsidR="009F65B6" w:rsidRDefault="009F65B6" w:rsidP="00CC23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014A"/>
    <w:multiLevelType w:val="multilevel"/>
    <w:tmpl w:val="5F8A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E6C74"/>
    <w:multiLevelType w:val="multilevel"/>
    <w:tmpl w:val="ECDE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21649"/>
    <w:multiLevelType w:val="multilevel"/>
    <w:tmpl w:val="6024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27263"/>
    <w:multiLevelType w:val="hybridMultilevel"/>
    <w:tmpl w:val="3F807D3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1CE35A7F"/>
    <w:multiLevelType w:val="multilevel"/>
    <w:tmpl w:val="03F6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F267D2"/>
    <w:multiLevelType w:val="multilevel"/>
    <w:tmpl w:val="7424E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C43F31"/>
    <w:multiLevelType w:val="multilevel"/>
    <w:tmpl w:val="0524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C7250"/>
    <w:multiLevelType w:val="multilevel"/>
    <w:tmpl w:val="7B700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E456EE"/>
    <w:multiLevelType w:val="hybridMultilevel"/>
    <w:tmpl w:val="5344EAA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22025CDC"/>
    <w:multiLevelType w:val="multilevel"/>
    <w:tmpl w:val="816A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AE220B"/>
    <w:multiLevelType w:val="hybridMultilevel"/>
    <w:tmpl w:val="8AC2AE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23994C4A"/>
    <w:multiLevelType w:val="multilevel"/>
    <w:tmpl w:val="0824A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EB29B6"/>
    <w:multiLevelType w:val="multilevel"/>
    <w:tmpl w:val="E58E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935557"/>
    <w:multiLevelType w:val="hybridMultilevel"/>
    <w:tmpl w:val="5E8A637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2C340E07"/>
    <w:multiLevelType w:val="hybridMultilevel"/>
    <w:tmpl w:val="B9F22B2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2D042041"/>
    <w:multiLevelType w:val="hybridMultilevel"/>
    <w:tmpl w:val="3F6EB7D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30F855B5"/>
    <w:multiLevelType w:val="multilevel"/>
    <w:tmpl w:val="9AAA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36020F"/>
    <w:multiLevelType w:val="multilevel"/>
    <w:tmpl w:val="3BA8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F47B6B"/>
    <w:multiLevelType w:val="hybridMultilevel"/>
    <w:tmpl w:val="201645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2B1342F"/>
    <w:multiLevelType w:val="multilevel"/>
    <w:tmpl w:val="380C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D95009"/>
    <w:multiLevelType w:val="hybridMultilevel"/>
    <w:tmpl w:val="4AAC1C8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4AD50EA8"/>
    <w:multiLevelType w:val="multilevel"/>
    <w:tmpl w:val="F9747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C47216"/>
    <w:multiLevelType w:val="hybridMultilevel"/>
    <w:tmpl w:val="D2361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327344B"/>
    <w:multiLevelType w:val="hybridMultilevel"/>
    <w:tmpl w:val="AF3AF61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554B6510"/>
    <w:multiLevelType w:val="multilevel"/>
    <w:tmpl w:val="A884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733A65"/>
    <w:multiLevelType w:val="hybridMultilevel"/>
    <w:tmpl w:val="C746471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58A57FBD"/>
    <w:multiLevelType w:val="multilevel"/>
    <w:tmpl w:val="72EC5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B466C7"/>
    <w:multiLevelType w:val="hybridMultilevel"/>
    <w:tmpl w:val="47AE3A84"/>
    <w:lvl w:ilvl="0" w:tplc="65BC49D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15:restartNumberingAfterBreak="0">
    <w:nsid w:val="6136214F"/>
    <w:multiLevelType w:val="multilevel"/>
    <w:tmpl w:val="0810A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526BEF"/>
    <w:multiLevelType w:val="multilevel"/>
    <w:tmpl w:val="F7007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066187"/>
    <w:multiLevelType w:val="hybridMultilevel"/>
    <w:tmpl w:val="9726032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71227349"/>
    <w:multiLevelType w:val="multilevel"/>
    <w:tmpl w:val="219A9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D96486"/>
    <w:multiLevelType w:val="hybridMultilevel"/>
    <w:tmpl w:val="5A062A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15:restartNumberingAfterBreak="0">
    <w:nsid w:val="79365D6D"/>
    <w:multiLevelType w:val="multilevel"/>
    <w:tmpl w:val="DFB4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DE0530"/>
    <w:multiLevelType w:val="multilevel"/>
    <w:tmpl w:val="8AA8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5E0EC0"/>
    <w:multiLevelType w:val="multilevel"/>
    <w:tmpl w:val="F6A0F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800E61"/>
    <w:multiLevelType w:val="multilevel"/>
    <w:tmpl w:val="C23E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624A03"/>
    <w:multiLevelType w:val="hybridMultilevel"/>
    <w:tmpl w:val="3EA4A41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1985305015">
    <w:abstractNumId w:val="28"/>
  </w:num>
  <w:num w:numId="2" w16cid:durableId="259072620">
    <w:abstractNumId w:val="24"/>
  </w:num>
  <w:num w:numId="3" w16cid:durableId="373315351">
    <w:abstractNumId w:val="21"/>
  </w:num>
  <w:num w:numId="4" w16cid:durableId="878512913">
    <w:abstractNumId w:val="4"/>
  </w:num>
  <w:num w:numId="5" w16cid:durableId="506210188">
    <w:abstractNumId w:val="9"/>
  </w:num>
  <w:num w:numId="6" w16cid:durableId="1692486366">
    <w:abstractNumId w:val="2"/>
  </w:num>
  <w:num w:numId="7" w16cid:durableId="124396552">
    <w:abstractNumId w:val="31"/>
  </w:num>
  <w:num w:numId="8" w16cid:durableId="514265497">
    <w:abstractNumId w:val="7"/>
  </w:num>
  <w:num w:numId="9" w16cid:durableId="567350165">
    <w:abstractNumId w:val="5"/>
  </w:num>
  <w:num w:numId="10" w16cid:durableId="862019764">
    <w:abstractNumId w:val="0"/>
  </w:num>
  <w:num w:numId="11" w16cid:durableId="124276700">
    <w:abstractNumId w:val="12"/>
  </w:num>
  <w:num w:numId="12" w16cid:durableId="1129518209">
    <w:abstractNumId w:val="36"/>
  </w:num>
  <w:num w:numId="13" w16cid:durableId="293408719">
    <w:abstractNumId w:val="11"/>
  </w:num>
  <w:num w:numId="14" w16cid:durableId="1324120174">
    <w:abstractNumId w:val="6"/>
  </w:num>
  <w:num w:numId="15" w16cid:durableId="1910143171">
    <w:abstractNumId w:val="17"/>
  </w:num>
  <w:num w:numId="16" w16cid:durableId="981277252">
    <w:abstractNumId w:val="16"/>
  </w:num>
  <w:num w:numId="17" w16cid:durableId="907224882">
    <w:abstractNumId w:val="19"/>
  </w:num>
  <w:num w:numId="18" w16cid:durableId="350030265">
    <w:abstractNumId w:val="26"/>
  </w:num>
  <w:num w:numId="19" w16cid:durableId="1063064994">
    <w:abstractNumId w:val="29"/>
  </w:num>
  <w:num w:numId="20" w16cid:durableId="913782869">
    <w:abstractNumId w:val="33"/>
  </w:num>
  <w:num w:numId="21" w16cid:durableId="1501769553">
    <w:abstractNumId w:val="34"/>
  </w:num>
  <w:num w:numId="22" w16cid:durableId="1020663540">
    <w:abstractNumId w:val="35"/>
  </w:num>
  <w:num w:numId="23" w16cid:durableId="1992325372">
    <w:abstractNumId w:val="1"/>
  </w:num>
  <w:num w:numId="24" w16cid:durableId="1192839631">
    <w:abstractNumId w:val="22"/>
  </w:num>
  <w:num w:numId="25" w16cid:durableId="1878006274">
    <w:abstractNumId w:val="37"/>
  </w:num>
  <w:num w:numId="26" w16cid:durableId="1197431337">
    <w:abstractNumId w:val="15"/>
  </w:num>
  <w:num w:numId="27" w16cid:durableId="2022313757">
    <w:abstractNumId w:val="32"/>
  </w:num>
  <w:num w:numId="28" w16cid:durableId="840051639">
    <w:abstractNumId w:val="18"/>
  </w:num>
  <w:num w:numId="29" w16cid:durableId="1458990848">
    <w:abstractNumId w:val="14"/>
  </w:num>
  <w:num w:numId="30" w16cid:durableId="720206476">
    <w:abstractNumId w:val="10"/>
  </w:num>
  <w:num w:numId="31" w16cid:durableId="1473985820">
    <w:abstractNumId w:val="3"/>
  </w:num>
  <w:num w:numId="32" w16cid:durableId="961034986">
    <w:abstractNumId w:val="30"/>
  </w:num>
  <w:num w:numId="33" w16cid:durableId="1007053112">
    <w:abstractNumId w:val="25"/>
  </w:num>
  <w:num w:numId="34" w16cid:durableId="572155714">
    <w:abstractNumId w:val="8"/>
  </w:num>
  <w:num w:numId="35" w16cid:durableId="818808239">
    <w:abstractNumId w:val="27"/>
  </w:num>
  <w:num w:numId="36" w16cid:durableId="55513006">
    <w:abstractNumId w:val="13"/>
  </w:num>
  <w:num w:numId="37" w16cid:durableId="1314796425">
    <w:abstractNumId w:val="20"/>
  </w:num>
  <w:num w:numId="38" w16cid:durableId="275795137">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17F"/>
    <w:rsid w:val="00000709"/>
    <w:rsid w:val="0000102E"/>
    <w:rsid w:val="00001C58"/>
    <w:rsid w:val="0000369F"/>
    <w:rsid w:val="000044D6"/>
    <w:rsid w:val="0001059C"/>
    <w:rsid w:val="00011527"/>
    <w:rsid w:val="0001223A"/>
    <w:rsid w:val="00012D95"/>
    <w:rsid w:val="00013389"/>
    <w:rsid w:val="00014E9B"/>
    <w:rsid w:val="00015534"/>
    <w:rsid w:val="00015CEE"/>
    <w:rsid w:val="00016261"/>
    <w:rsid w:val="000171E5"/>
    <w:rsid w:val="00020BF0"/>
    <w:rsid w:val="00021085"/>
    <w:rsid w:val="000217F8"/>
    <w:rsid w:val="0002444A"/>
    <w:rsid w:val="00025B01"/>
    <w:rsid w:val="00026CC4"/>
    <w:rsid w:val="000274BB"/>
    <w:rsid w:val="00027B99"/>
    <w:rsid w:val="00030B03"/>
    <w:rsid w:val="00030F55"/>
    <w:rsid w:val="00031185"/>
    <w:rsid w:val="00031187"/>
    <w:rsid w:val="0003378B"/>
    <w:rsid w:val="00034579"/>
    <w:rsid w:val="00035DA0"/>
    <w:rsid w:val="00036E11"/>
    <w:rsid w:val="00040665"/>
    <w:rsid w:val="000419C0"/>
    <w:rsid w:val="00042FF0"/>
    <w:rsid w:val="00043BB3"/>
    <w:rsid w:val="00045C6D"/>
    <w:rsid w:val="00047AD0"/>
    <w:rsid w:val="00050712"/>
    <w:rsid w:val="0005116E"/>
    <w:rsid w:val="00051763"/>
    <w:rsid w:val="00052D91"/>
    <w:rsid w:val="00053945"/>
    <w:rsid w:val="00055B8F"/>
    <w:rsid w:val="00057E52"/>
    <w:rsid w:val="000608C9"/>
    <w:rsid w:val="00062D2A"/>
    <w:rsid w:val="00064EB7"/>
    <w:rsid w:val="00066353"/>
    <w:rsid w:val="00066F78"/>
    <w:rsid w:val="0007139D"/>
    <w:rsid w:val="0007197A"/>
    <w:rsid w:val="00072CD3"/>
    <w:rsid w:val="00072E08"/>
    <w:rsid w:val="00073FA5"/>
    <w:rsid w:val="0007518B"/>
    <w:rsid w:val="0007581E"/>
    <w:rsid w:val="00075C96"/>
    <w:rsid w:val="000768B5"/>
    <w:rsid w:val="000777E3"/>
    <w:rsid w:val="00077EF1"/>
    <w:rsid w:val="00081B96"/>
    <w:rsid w:val="00083BAD"/>
    <w:rsid w:val="00084053"/>
    <w:rsid w:val="00084D35"/>
    <w:rsid w:val="00085A2D"/>
    <w:rsid w:val="00087B1A"/>
    <w:rsid w:val="00090AD7"/>
    <w:rsid w:val="00092D18"/>
    <w:rsid w:val="00096C5E"/>
    <w:rsid w:val="00096EE5"/>
    <w:rsid w:val="00097432"/>
    <w:rsid w:val="00097C44"/>
    <w:rsid w:val="000A0650"/>
    <w:rsid w:val="000A2043"/>
    <w:rsid w:val="000A2282"/>
    <w:rsid w:val="000A2420"/>
    <w:rsid w:val="000A491E"/>
    <w:rsid w:val="000A7244"/>
    <w:rsid w:val="000B09BD"/>
    <w:rsid w:val="000B22F2"/>
    <w:rsid w:val="000B2F4D"/>
    <w:rsid w:val="000B38E8"/>
    <w:rsid w:val="000B4F36"/>
    <w:rsid w:val="000C0F28"/>
    <w:rsid w:val="000C2594"/>
    <w:rsid w:val="000C3836"/>
    <w:rsid w:val="000C3AE7"/>
    <w:rsid w:val="000C5669"/>
    <w:rsid w:val="000C5B0E"/>
    <w:rsid w:val="000C5B5E"/>
    <w:rsid w:val="000C653F"/>
    <w:rsid w:val="000D1A38"/>
    <w:rsid w:val="000D1EB8"/>
    <w:rsid w:val="000D25FF"/>
    <w:rsid w:val="000D5A02"/>
    <w:rsid w:val="000D66DB"/>
    <w:rsid w:val="000E5271"/>
    <w:rsid w:val="000E58E9"/>
    <w:rsid w:val="000E79EF"/>
    <w:rsid w:val="000F0AB9"/>
    <w:rsid w:val="000F0D25"/>
    <w:rsid w:val="000F19B6"/>
    <w:rsid w:val="000F1D64"/>
    <w:rsid w:val="000F2FA5"/>
    <w:rsid w:val="000F595D"/>
    <w:rsid w:val="001007DA"/>
    <w:rsid w:val="00100EDC"/>
    <w:rsid w:val="001015AB"/>
    <w:rsid w:val="00104DE8"/>
    <w:rsid w:val="00105C05"/>
    <w:rsid w:val="00107542"/>
    <w:rsid w:val="0011104F"/>
    <w:rsid w:val="0011239D"/>
    <w:rsid w:val="0011268C"/>
    <w:rsid w:val="00112868"/>
    <w:rsid w:val="00114A55"/>
    <w:rsid w:val="00116EF6"/>
    <w:rsid w:val="00117755"/>
    <w:rsid w:val="00120375"/>
    <w:rsid w:val="00120D04"/>
    <w:rsid w:val="00123F31"/>
    <w:rsid w:val="00126BD8"/>
    <w:rsid w:val="00127ADD"/>
    <w:rsid w:val="00131993"/>
    <w:rsid w:val="00134063"/>
    <w:rsid w:val="001343AF"/>
    <w:rsid w:val="00134BCD"/>
    <w:rsid w:val="001352C4"/>
    <w:rsid w:val="00137A66"/>
    <w:rsid w:val="00137A70"/>
    <w:rsid w:val="0014143B"/>
    <w:rsid w:val="0014317B"/>
    <w:rsid w:val="00145C77"/>
    <w:rsid w:val="0014717B"/>
    <w:rsid w:val="001507B4"/>
    <w:rsid w:val="00154220"/>
    <w:rsid w:val="0015471A"/>
    <w:rsid w:val="00157521"/>
    <w:rsid w:val="001644DC"/>
    <w:rsid w:val="00164BB0"/>
    <w:rsid w:val="00170FDD"/>
    <w:rsid w:val="001711B3"/>
    <w:rsid w:val="001719A9"/>
    <w:rsid w:val="001721AC"/>
    <w:rsid w:val="001748B5"/>
    <w:rsid w:val="0017684F"/>
    <w:rsid w:val="00176EA8"/>
    <w:rsid w:val="00181534"/>
    <w:rsid w:val="00181E01"/>
    <w:rsid w:val="00182BBC"/>
    <w:rsid w:val="0018511C"/>
    <w:rsid w:val="00185770"/>
    <w:rsid w:val="00186F9B"/>
    <w:rsid w:val="00187B56"/>
    <w:rsid w:val="00194E8E"/>
    <w:rsid w:val="001959C2"/>
    <w:rsid w:val="001966EF"/>
    <w:rsid w:val="00197052"/>
    <w:rsid w:val="001A2BBE"/>
    <w:rsid w:val="001A53A5"/>
    <w:rsid w:val="001B128B"/>
    <w:rsid w:val="001B14E0"/>
    <w:rsid w:val="001B21B1"/>
    <w:rsid w:val="001B4233"/>
    <w:rsid w:val="001B43AF"/>
    <w:rsid w:val="001B579E"/>
    <w:rsid w:val="001B6686"/>
    <w:rsid w:val="001B67B8"/>
    <w:rsid w:val="001B7878"/>
    <w:rsid w:val="001C0845"/>
    <w:rsid w:val="001C1E35"/>
    <w:rsid w:val="001C2179"/>
    <w:rsid w:val="001C4839"/>
    <w:rsid w:val="001C54B8"/>
    <w:rsid w:val="001D1425"/>
    <w:rsid w:val="001D177B"/>
    <w:rsid w:val="001D2F9D"/>
    <w:rsid w:val="001D31AB"/>
    <w:rsid w:val="001D5C69"/>
    <w:rsid w:val="001E29F0"/>
    <w:rsid w:val="001E3E9E"/>
    <w:rsid w:val="001E79D8"/>
    <w:rsid w:val="001F0EE1"/>
    <w:rsid w:val="001F2417"/>
    <w:rsid w:val="001F362E"/>
    <w:rsid w:val="001F3826"/>
    <w:rsid w:val="001F43EF"/>
    <w:rsid w:val="001F5D05"/>
    <w:rsid w:val="001F62D2"/>
    <w:rsid w:val="001F7DDE"/>
    <w:rsid w:val="001F7E49"/>
    <w:rsid w:val="00201602"/>
    <w:rsid w:val="0020353D"/>
    <w:rsid w:val="00206BD6"/>
    <w:rsid w:val="0020771E"/>
    <w:rsid w:val="002112F5"/>
    <w:rsid w:val="00211F9E"/>
    <w:rsid w:val="002150FF"/>
    <w:rsid w:val="00215637"/>
    <w:rsid w:val="00216908"/>
    <w:rsid w:val="00216A14"/>
    <w:rsid w:val="00216B6D"/>
    <w:rsid w:val="002178EE"/>
    <w:rsid w:val="002279B9"/>
    <w:rsid w:val="0023016E"/>
    <w:rsid w:val="0023079D"/>
    <w:rsid w:val="00232155"/>
    <w:rsid w:val="00232B8D"/>
    <w:rsid w:val="00237520"/>
    <w:rsid w:val="002375C5"/>
    <w:rsid w:val="0024132F"/>
    <w:rsid w:val="00241DDA"/>
    <w:rsid w:val="00242778"/>
    <w:rsid w:val="002428AE"/>
    <w:rsid w:val="00244735"/>
    <w:rsid w:val="00245E08"/>
    <w:rsid w:val="00246029"/>
    <w:rsid w:val="00246F8C"/>
    <w:rsid w:val="0024778A"/>
    <w:rsid w:val="00250DB4"/>
    <w:rsid w:val="00253032"/>
    <w:rsid w:val="00254837"/>
    <w:rsid w:val="002559B4"/>
    <w:rsid w:val="002563A6"/>
    <w:rsid w:val="00261A6C"/>
    <w:rsid w:val="00261D68"/>
    <w:rsid w:val="002640BB"/>
    <w:rsid w:val="0026524F"/>
    <w:rsid w:val="00265AC4"/>
    <w:rsid w:val="00266809"/>
    <w:rsid w:val="00266C8A"/>
    <w:rsid w:val="002718F3"/>
    <w:rsid w:val="002743A4"/>
    <w:rsid w:val="00275497"/>
    <w:rsid w:val="002755E9"/>
    <w:rsid w:val="00276F40"/>
    <w:rsid w:val="00280E3F"/>
    <w:rsid w:val="002814AE"/>
    <w:rsid w:val="002829A2"/>
    <w:rsid w:val="00282FF9"/>
    <w:rsid w:val="00283F60"/>
    <w:rsid w:val="00284D83"/>
    <w:rsid w:val="00287B62"/>
    <w:rsid w:val="00291822"/>
    <w:rsid w:val="00291B52"/>
    <w:rsid w:val="002930BF"/>
    <w:rsid w:val="002930CF"/>
    <w:rsid w:val="002933F2"/>
    <w:rsid w:val="002960E4"/>
    <w:rsid w:val="002A0235"/>
    <w:rsid w:val="002A0C63"/>
    <w:rsid w:val="002A0E4F"/>
    <w:rsid w:val="002A1F9A"/>
    <w:rsid w:val="002A4C5A"/>
    <w:rsid w:val="002B185D"/>
    <w:rsid w:val="002B1C2B"/>
    <w:rsid w:val="002B2850"/>
    <w:rsid w:val="002B3053"/>
    <w:rsid w:val="002B42C7"/>
    <w:rsid w:val="002B5312"/>
    <w:rsid w:val="002B57B6"/>
    <w:rsid w:val="002B722C"/>
    <w:rsid w:val="002C1A22"/>
    <w:rsid w:val="002C1AC0"/>
    <w:rsid w:val="002C36AF"/>
    <w:rsid w:val="002C72E4"/>
    <w:rsid w:val="002C744E"/>
    <w:rsid w:val="002D4DA6"/>
    <w:rsid w:val="002D6E83"/>
    <w:rsid w:val="002D6F62"/>
    <w:rsid w:val="002D6FDC"/>
    <w:rsid w:val="002D774C"/>
    <w:rsid w:val="002E1F5E"/>
    <w:rsid w:val="002E20FD"/>
    <w:rsid w:val="002E2748"/>
    <w:rsid w:val="002E4455"/>
    <w:rsid w:val="002E6A02"/>
    <w:rsid w:val="002E7359"/>
    <w:rsid w:val="002F1D24"/>
    <w:rsid w:val="002F1F00"/>
    <w:rsid w:val="002F2375"/>
    <w:rsid w:val="002F2BED"/>
    <w:rsid w:val="002F4010"/>
    <w:rsid w:val="002F56EA"/>
    <w:rsid w:val="002F5B79"/>
    <w:rsid w:val="002F7E5B"/>
    <w:rsid w:val="00300268"/>
    <w:rsid w:val="003007A7"/>
    <w:rsid w:val="00301167"/>
    <w:rsid w:val="00301516"/>
    <w:rsid w:val="003020F4"/>
    <w:rsid w:val="0030416A"/>
    <w:rsid w:val="003043CD"/>
    <w:rsid w:val="0030586F"/>
    <w:rsid w:val="0030687C"/>
    <w:rsid w:val="003070DF"/>
    <w:rsid w:val="00312E1D"/>
    <w:rsid w:val="00313E6C"/>
    <w:rsid w:val="0031442C"/>
    <w:rsid w:val="00323E99"/>
    <w:rsid w:val="00325D8E"/>
    <w:rsid w:val="00327617"/>
    <w:rsid w:val="003302D0"/>
    <w:rsid w:val="00331CC5"/>
    <w:rsid w:val="00334DA2"/>
    <w:rsid w:val="003354BF"/>
    <w:rsid w:val="003408F1"/>
    <w:rsid w:val="00341D25"/>
    <w:rsid w:val="00342AB1"/>
    <w:rsid w:val="003436C7"/>
    <w:rsid w:val="00346BEF"/>
    <w:rsid w:val="003524A8"/>
    <w:rsid w:val="00352CCD"/>
    <w:rsid w:val="003545AB"/>
    <w:rsid w:val="003555EB"/>
    <w:rsid w:val="00355DE4"/>
    <w:rsid w:val="00361A8D"/>
    <w:rsid w:val="00361E91"/>
    <w:rsid w:val="00363CE5"/>
    <w:rsid w:val="0036618D"/>
    <w:rsid w:val="0036702E"/>
    <w:rsid w:val="00372533"/>
    <w:rsid w:val="00373832"/>
    <w:rsid w:val="003770F0"/>
    <w:rsid w:val="0037727C"/>
    <w:rsid w:val="0038068C"/>
    <w:rsid w:val="00380D9E"/>
    <w:rsid w:val="00381B09"/>
    <w:rsid w:val="00383FCC"/>
    <w:rsid w:val="00384513"/>
    <w:rsid w:val="003863E4"/>
    <w:rsid w:val="0038682F"/>
    <w:rsid w:val="00387957"/>
    <w:rsid w:val="0039031D"/>
    <w:rsid w:val="00391290"/>
    <w:rsid w:val="00391EDD"/>
    <w:rsid w:val="00394852"/>
    <w:rsid w:val="00394CFC"/>
    <w:rsid w:val="00396AE0"/>
    <w:rsid w:val="0039716B"/>
    <w:rsid w:val="003A077D"/>
    <w:rsid w:val="003A25F9"/>
    <w:rsid w:val="003A2880"/>
    <w:rsid w:val="003A2EFA"/>
    <w:rsid w:val="003A3B6B"/>
    <w:rsid w:val="003A45CA"/>
    <w:rsid w:val="003A49D4"/>
    <w:rsid w:val="003A5E92"/>
    <w:rsid w:val="003A604E"/>
    <w:rsid w:val="003A7798"/>
    <w:rsid w:val="003B0CE1"/>
    <w:rsid w:val="003B1915"/>
    <w:rsid w:val="003B27FB"/>
    <w:rsid w:val="003B696C"/>
    <w:rsid w:val="003B7F93"/>
    <w:rsid w:val="003C04D7"/>
    <w:rsid w:val="003C0502"/>
    <w:rsid w:val="003C14C7"/>
    <w:rsid w:val="003C1754"/>
    <w:rsid w:val="003C2CEB"/>
    <w:rsid w:val="003C39F6"/>
    <w:rsid w:val="003C4CFC"/>
    <w:rsid w:val="003C762B"/>
    <w:rsid w:val="003C7917"/>
    <w:rsid w:val="003C7C57"/>
    <w:rsid w:val="003D007B"/>
    <w:rsid w:val="003D406C"/>
    <w:rsid w:val="003D654C"/>
    <w:rsid w:val="003D748D"/>
    <w:rsid w:val="003D79A7"/>
    <w:rsid w:val="003E084A"/>
    <w:rsid w:val="003E17A1"/>
    <w:rsid w:val="003E32AB"/>
    <w:rsid w:val="003E467F"/>
    <w:rsid w:val="003E6900"/>
    <w:rsid w:val="003E6AFD"/>
    <w:rsid w:val="003F0804"/>
    <w:rsid w:val="003F264E"/>
    <w:rsid w:val="003F6291"/>
    <w:rsid w:val="003F6465"/>
    <w:rsid w:val="003F6F3D"/>
    <w:rsid w:val="0040189F"/>
    <w:rsid w:val="00403795"/>
    <w:rsid w:val="00403A5F"/>
    <w:rsid w:val="004044B2"/>
    <w:rsid w:val="004046FB"/>
    <w:rsid w:val="004075C4"/>
    <w:rsid w:val="00410B08"/>
    <w:rsid w:val="004110C6"/>
    <w:rsid w:val="004117AF"/>
    <w:rsid w:val="00412522"/>
    <w:rsid w:val="004156E0"/>
    <w:rsid w:val="004175A7"/>
    <w:rsid w:val="00417813"/>
    <w:rsid w:val="00422CB1"/>
    <w:rsid w:val="00424F57"/>
    <w:rsid w:val="00426D5F"/>
    <w:rsid w:val="00427627"/>
    <w:rsid w:val="00430659"/>
    <w:rsid w:val="00431595"/>
    <w:rsid w:val="00431AE1"/>
    <w:rsid w:val="00433AC2"/>
    <w:rsid w:val="00436D4F"/>
    <w:rsid w:val="00440216"/>
    <w:rsid w:val="00442BF2"/>
    <w:rsid w:val="00444D62"/>
    <w:rsid w:val="00446320"/>
    <w:rsid w:val="00446A26"/>
    <w:rsid w:val="0044728B"/>
    <w:rsid w:val="00447E29"/>
    <w:rsid w:val="0045175A"/>
    <w:rsid w:val="00451A84"/>
    <w:rsid w:val="00451BAA"/>
    <w:rsid w:val="004524F5"/>
    <w:rsid w:val="00456945"/>
    <w:rsid w:val="00457376"/>
    <w:rsid w:val="004603CB"/>
    <w:rsid w:val="00462BA8"/>
    <w:rsid w:val="004649F1"/>
    <w:rsid w:val="00465CCF"/>
    <w:rsid w:val="00471EBB"/>
    <w:rsid w:val="0047208B"/>
    <w:rsid w:val="00472321"/>
    <w:rsid w:val="00472AFF"/>
    <w:rsid w:val="0047327C"/>
    <w:rsid w:val="0047686D"/>
    <w:rsid w:val="00476CAB"/>
    <w:rsid w:val="00476DA2"/>
    <w:rsid w:val="0048003A"/>
    <w:rsid w:val="004801AD"/>
    <w:rsid w:val="00480AD9"/>
    <w:rsid w:val="00481390"/>
    <w:rsid w:val="004827E8"/>
    <w:rsid w:val="00482E37"/>
    <w:rsid w:val="0048399B"/>
    <w:rsid w:val="004843DF"/>
    <w:rsid w:val="0048658B"/>
    <w:rsid w:val="00490131"/>
    <w:rsid w:val="004904B0"/>
    <w:rsid w:val="004918F5"/>
    <w:rsid w:val="0049231C"/>
    <w:rsid w:val="00492CA2"/>
    <w:rsid w:val="00495B0A"/>
    <w:rsid w:val="00496432"/>
    <w:rsid w:val="00496DBC"/>
    <w:rsid w:val="004A088A"/>
    <w:rsid w:val="004A11AF"/>
    <w:rsid w:val="004A17EF"/>
    <w:rsid w:val="004A33B8"/>
    <w:rsid w:val="004A5220"/>
    <w:rsid w:val="004A5EA3"/>
    <w:rsid w:val="004A6103"/>
    <w:rsid w:val="004A722F"/>
    <w:rsid w:val="004B08DE"/>
    <w:rsid w:val="004B0A32"/>
    <w:rsid w:val="004B4FB7"/>
    <w:rsid w:val="004B4FED"/>
    <w:rsid w:val="004B5247"/>
    <w:rsid w:val="004C171D"/>
    <w:rsid w:val="004C1BA2"/>
    <w:rsid w:val="004C3EBC"/>
    <w:rsid w:val="004C412E"/>
    <w:rsid w:val="004C4637"/>
    <w:rsid w:val="004C747B"/>
    <w:rsid w:val="004C758C"/>
    <w:rsid w:val="004D03E6"/>
    <w:rsid w:val="004D05AE"/>
    <w:rsid w:val="004D14C9"/>
    <w:rsid w:val="004D154B"/>
    <w:rsid w:val="004D3033"/>
    <w:rsid w:val="004D6001"/>
    <w:rsid w:val="004D6255"/>
    <w:rsid w:val="004D6462"/>
    <w:rsid w:val="004D64FA"/>
    <w:rsid w:val="004D6CEA"/>
    <w:rsid w:val="004E2768"/>
    <w:rsid w:val="004E2BD3"/>
    <w:rsid w:val="004E3C03"/>
    <w:rsid w:val="004E6E95"/>
    <w:rsid w:val="004E6FDB"/>
    <w:rsid w:val="004F1393"/>
    <w:rsid w:val="004F1A2C"/>
    <w:rsid w:val="004F3069"/>
    <w:rsid w:val="004F3203"/>
    <w:rsid w:val="004F4E35"/>
    <w:rsid w:val="004F6A96"/>
    <w:rsid w:val="004F79F0"/>
    <w:rsid w:val="00500A51"/>
    <w:rsid w:val="00500E7E"/>
    <w:rsid w:val="0050367C"/>
    <w:rsid w:val="005109F1"/>
    <w:rsid w:val="00511E2C"/>
    <w:rsid w:val="00512D5B"/>
    <w:rsid w:val="0051694E"/>
    <w:rsid w:val="005169BA"/>
    <w:rsid w:val="00517087"/>
    <w:rsid w:val="00517E23"/>
    <w:rsid w:val="0052028B"/>
    <w:rsid w:val="0052437C"/>
    <w:rsid w:val="00524629"/>
    <w:rsid w:val="00524A0D"/>
    <w:rsid w:val="005253D3"/>
    <w:rsid w:val="005261CF"/>
    <w:rsid w:val="00526442"/>
    <w:rsid w:val="00530CBF"/>
    <w:rsid w:val="0053220F"/>
    <w:rsid w:val="0053585D"/>
    <w:rsid w:val="00537501"/>
    <w:rsid w:val="00540732"/>
    <w:rsid w:val="00540C63"/>
    <w:rsid w:val="005429D9"/>
    <w:rsid w:val="00542C67"/>
    <w:rsid w:val="0054357A"/>
    <w:rsid w:val="00546588"/>
    <w:rsid w:val="0055213D"/>
    <w:rsid w:val="00552776"/>
    <w:rsid w:val="00553677"/>
    <w:rsid w:val="00553F12"/>
    <w:rsid w:val="00556A84"/>
    <w:rsid w:val="0056276F"/>
    <w:rsid w:val="00564CF3"/>
    <w:rsid w:val="00565F89"/>
    <w:rsid w:val="00566781"/>
    <w:rsid w:val="00570357"/>
    <w:rsid w:val="00570D92"/>
    <w:rsid w:val="00572B97"/>
    <w:rsid w:val="005745FC"/>
    <w:rsid w:val="00580825"/>
    <w:rsid w:val="00582FAB"/>
    <w:rsid w:val="00590498"/>
    <w:rsid w:val="00590B6F"/>
    <w:rsid w:val="00591F44"/>
    <w:rsid w:val="005927CE"/>
    <w:rsid w:val="00592977"/>
    <w:rsid w:val="00593DDD"/>
    <w:rsid w:val="00595080"/>
    <w:rsid w:val="00596A29"/>
    <w:rsid w:val="005A0C6B"/>
    <w:rsid w:val="005A146C"/>
    <w:rsid w:val="005A4A8E"/>
    <w:rsid w:val="005A5941"/>
    <w:rsid w:val="005A5C86"/>
    <w:rsid w:val="005A5CDB"/>
    <w:rsid w:val="005A734A"/>
    <w:rsid w:val="005A79F3"/>
    <w:rsid w:val="005B40E7"/>
    <w:rsid w:val="005B6D97"/>
    <w:rsid w:val="005B70F8"/>
    <w:rsid w:val="005C17A6"/>
    <w:rsid w:val="005C7F22"/>
    <w:rsid w:val="005C7FBE"/>
    <w:rsid w:val="005D07CD"/>
    <w:rsid w:val="005D0936"/>
    <w:rsid w:val="005D1254"/>
    <w:rsid w:val="005D2DAB"/>
    <w:rsid w:val="005D37A3"/>
    <w:rsid w:val="005D4646"/>
    <w:rsid w:val="005D53A6"/>
    <w:rsid w:val="005D7BA6"/>
    <w:rsid w:val="005E124B"/>
    <w:rsid w:val="005E1FE3"/>
    <w:rsid w:val="005E2564"/>
    <w:rsid w:val="005E65F2"/>
    <w:rsid w:val="005E6A39"/>
    <w:rsid w:val="005E6E8B"/>
    <w:rsid w:val="005F0BCA"/>
    <w:rsid w:val="005F0E01"/>
    <w:rsid w:val="005F1396"/>
    <w:rsid w:val="005F1D1F"/>
    <w:rsid w:val="005F2F2E"/>
    <w:rsid w:val="00602BB4"/>
    <w:rsid w:val="00604333"/>
    <w:rsid w:val="006044C8"/>
    <w:rsid w:val="006049EF"/>
    <w:rsid w:val="00604FBD"/>
    <w:rsid w:val="00605609"/>
    <w:rsid w:val="00606BA0"/>
    <w:rsid w:val="00607274"/>
    <w:rsid w:val="006073E1"/>
    <w:rsid w:val="00611837"/>
    <w:rsid w:val="00614684"/>
    <w:rsid w:val="00614838"/>
    <w:rsid w:val="00616047"/>
    <w:rsid w:val="006167F0"/>
    <w:rsid w:val="006169DA"/>
    <w:rsid w:val="00616BDB"/>
    <w:rsid w:val="00617DF2"/>
    <w:rsid w:val="00624D20"/>
    <w:rsid w:val="00625317"/>
    <w:rsid w:val="00625D0D"/>
    <w:rsid w:val="00630ACE"/>
    <w:rsid w:val="00630C02"/>
    <w:rsid w:val="006310AE"/>
    <w:rsid w:val="006357BD"/>
    <w:rsid w:val="00636C86"/>
    <w:rsid w:val="006404D8"/>
    <w:rsid w:val="00640E98"/>
    <w:rsid w:val="00642659"/>
    <w:rsid w:val="00644784"/>
    <w:rsid w:val="0064579E"/>
    <w:rsid w:val="0064643F"/>
    <w:rsid w:val="006464B6"/>
    <w:rsid w:val="00646A59"/>
    <w:rsid w:val="0064733B"/>
    <w:rsid w:val="006507F9"/>
    <w:rsid w:val="00650C18"/>
    <w:rsid w:val="00651B22"/>
    <w:rsid w:val="00654135"/>
    <w:rsid w:val="0065778C"/>
    <w:rsid w:val="00657F3C"/>
    <w:rsid w:val="00660754"/>
    <w:rsid w:val="00660803"/>
    <w:rsid w:val="00660EF8"/>
    <w:rsid w:val="00662820"/>
    <w:rsid w:val="00663F2B"/>
    <w:rsid w:val="00665291"/>
    <w:rsid w:val="0066595E"/>
    <w:rsid w:val="00666ABB"/>
    <w:rsid w:val="00673035"/>
    <w:rsid w:val="006755A9"/>
    <w:rsid w:val="006755F3"/>
    <w:rsid w:val="00681A9F"/>
    <w:rsid w:val="00682526"/>
    <w:rsid w:val="006863AE"/>
    <w:rsid w:val="00686AF6"/>
    <w:rsid w:val="00686B01"/>
    <w:rsid w:val="0068784D"/>
    <w:rsid w:val="00690720"/>
    <w:rsid w:val="00690746"/>
    <w:rsid w:val="006927D1"/>
    <w:rsid w:val="00695514"/>
    <w:rsid w:val="006A2FBA"/>
    <w:rsid w:val="006A4BCA"/>
    <w:rsid w:val="006B0537"/>
    <w:rsid w:val="006B212E"/>
    <w:rsid w:val="006B2558"/>
    <w:rsid w:val="006B5320"/>
    <w:rsid w:val="006B7A9C"/>
    <w:rsid w:val="006B7F70"/>
    <w:rsid w:val="006C0425"/>
    <w:rsid w:val="006C0590"/>
    <w:rsid w:val="006C2533"/>
    <w:rsid w:val="006C2882"/>
    <w:rsid w:val="006C4409"/>
    <w:rsid w:val="006D0170"/>
    <w:rsid w:val="006D1757"/>
    <w:rsid w:val="006D49B1"/>
    <w:rsid w:val="006E417F"/>
    <w:rsid w:val="006E4DDB"/>
    <w:rsid w:val="006E666D"/>
    <w:rsid w:val="006E72AD"/>
    <w:rsid w:val="006F0A4F"/>
    <w:rsid w:val="006F2F65"/>
    <w:rsid w:val="00701076"/>
    <w:rsid w:val="0070228E"/>
    <w:rsid w:val="00703085"/>
    <w:rsid w:val="00703510"/>
    <w:rsid w:val="00703BD3"/>
    <w:rsid w:val="007046A4"/>
    <w:rsid w:val="007052F0"/>
    <w:rsid w:val="007058B5"/>
    <w:rsid w:val="00710174"/>
    <w:rsid w:val="0071033F"/>
    <w:rsid w:val="007105D4"/>
    <w:rsid w:val="00710AE2"/>
    <w:rsid w:val="00710F28"/>
    <w:rsid w:val="007151FB"/>
    <w:rsid w:val="00715BB7"/>
    <w:rsid w:val="00720123"/>
    <w:rsid w:val="00720708"/>
    <w:rsid w:val="00721089"/>
    <w:rsid w:val="00721EC9"/>
    <w:rsid w:val="007230E7"/>
    <w:rsid w:val="007231DB"/>
    <w:rsid w:val="00725351"/>
    <w:rsid w:val="0072750D"/>
    <w:rsid w:val="00733C7D"/>
    <w:rsid w:val="007343E6"/>
    <w:rsid w:val="0073564B"/>
    <w:rsid w:val="00735F01"/>
    <w:rsid w:val="007362D8"/>
    <w:rsid w:val="00740298"/>
    <w:rsid w:val="007406A6"/>
    <w:rsid w:val="007412CA"/>
    <w:rsid w:val="00742E2B"/>
    <w:rsid w:val="00743FF9"/>
    <w:rsid w:val="007440BF"/>
    <w:rsid w:val="007445CF"/>
    <w:rsid w:val="00746C03"/>
    <w:rsid w:val="007472F0"/>
    <w:rsid w:val="0074773E"/>
    <w:rsid w:val="00750652"/>
    <w:rsid w:val="00750F77"/>
    <w:rsid w:val="00751622"/>
    <w:rsid w:val="00752A3F"/>
    <w:rsid w:val="00752E43"/>
    <w:rsid w:val="007539BA"/>
    <w:rsid w:val="00754D54"/>
    <w:rsid w:val="00754ED2"/>
    <w:rsid w:val="007566AD"/>
    <w:rsid w:val="00756BA2"/>
    <w:rsid w:val="0076047E"/>
    <w:rsid w:val="007642DD"/>
    <w:rsid w:val="00765DF5"/>
    <w:rsid w:val="00766E05"/>
    <w:rsid w:val="00774357"/>
    <w:rsid w:val="0077529B"/>
    <w:rsid w:val="0077699E"/>
    <w:rsid w:val="007874F8"/>
    <w:rsid w:val="0078771D"/>
    <w:rsid w:val="00791CA5"/>
    <w:rsid w:val="007938DB"/>
    <w:rsid w:val="007946D2"/>
    <w:rsid w:val="00797359"/>
    <w:rsid w:val="007A0977"/>
    <w:rsid w:val="007A2097"/>
    <w:rsid w:val="007A2576"/>
    <w:rsid w:val="007A5399"/>
    <w:rsid w:val="007B0120"/>
    <w:rsid w:val="007B0161"/>
    <w:rsid w:val="007B0C12"/>
    <w:rsid w:val="007B1D19"/>
    <w:rsid w:val="007B44EE"/>
    <w:rsid w:val="007B470B"/>
    <w:rsid w:val="007B66DC"/>
    <w:rsid w:val="007B6B60"/>
    <w:rsid w:val="007C0B61"/>
    <w:rsid w:val="007C130B"/>
    <w:rsid w:val="007C2FE7"/>
    <w:rsid w:val="007C5BB9"/>
    <w:rsid w:val="007D0072"/>
    <w:rsid w:val="007D0A5D"/>
    <w:rsid w:val="007D1345"/>
    <w:rsid w:val="007D156C"/>
    <w:rsid w:val="007D4D0A"/>
    <w:rsid w:val="007D7797"/>
    <w:rsid w:val="007E00F4"/>
    <w:rsid w:val="007E0988"/>
    <w:rsid w:val="007E32B8"/>
    <w:rsid w:val="007E3D9E"/>
    <w:rsid w:val="007F0405"/>
    <w:rsid w:val="007F5A92"/>
    <w:rsid w:val="007F6730"/>
    <w:rsid w:val="00800400"/>
    <w:rsid w:val="00801684"/>
    <w:rsid w:val="00801BDB"/>
    <w:rsid w:val="008026B8"/>
    <w:rsid w:val="008033E1"/>
    <w:rsid w:val="00803B02"/>
    <w:rsid w:val="008046E6"/>
    <w:rsid w:val="00806E40"/>
    <w:rsid w:val="008119F9"/>
    <w:rsid w:val="008140BA"/>
    <w:rsid w:val="008174B3"/>
    <w:rsid w:val="008230C5"/>
    <w:rsid w:val="008246B6"/>
    <w:rsid w:val="008255C7"/>
    <w:rsid w:val="00826C53"/>
    <w:rsid w:val="00827942"/>
    <w:rsid w:val="00830724"/>
    <w:rsid w:val="008339BA"/>
    <w:rsid w:val="00833AD6"/>
    <w:rsid w:val="00833ADA"/>
    <w:rsid w:val="00835281"/>
    <w:rsid w:val="00843A3C"/>
    <w:rsid w:val="0084406C"/>
    <w:rsid w:val="008464D1"/>
    <w:rsid w:val="00847965"/>
    <w:rsid w:val="00851257"/>
    <w:rsid w:val="008513A6"/>
    <w:rsid w:val="0085360E"/>
    <w:rsid w:val="00855B47"/>
    <w:rsid w:val="008572D5"/>
    <w:rsid w:val="008653B8"/>
    <w:rsid w:val="00865EAB"/>
    <w:rsid w:val="00867BC3"/>
    <w:rsid w:val="0087030C"/>
    <w:rsid w:val="00870DD9"/>
    <w:rsid w:val="008732A8"/>
    <w:rsid w:val="008733C0"/>
    <w:rsid w:val="008758AF"/>
    <w:rsid w:val="00881216"/>
    <w:rsid w:val="00883669"/>
    <w:rsid w:val="008837CF"/>
    <w:rsid w:val="00883C40"/>
    <w:rsid w:val="00884ADA"/>
    <w:rsid w:val="00884B85"/>
    <w:rsid w:val="00885B8F"/>
    <w:rsid w:val="008866D0"/>
    <w:rsid w:val="00890D9A"/>
    <w:rsid w:val="0089246E"/>
    <w:rsid w:val="008933C2"/>
    <w:rsid w:val="00895A22"/>
    <w:rsid w:val="00896BBC"/>
    <w:rsid w:val="00897B20"/>
    <w:rsid w:val="008A08D3"/>
    <w:rsid w:val="008A1605"/>
    <w:rsid w:val="008A1F8C"/>
    <w:rsid w:val="008A4C6B"/>
    <w:rsid w:val="008A4CEC"/>
    <w:rsid w:val="008A5374"/>
    <w:rsid w:val="008A5990"/>
    <w:rsid w:val="008A5AD5"/>
    <w:rsid w:val="008A6B20"/>
    <w:rsid w:val="008A6C58"/>
    <w:rsid w:val="008A76B1"/>
    <w:rsid w:val="008A7BDA"/>
    <w:rsid w:val="008B1520"/>
    <w:rsid w:val="008B248F"/>
    <w:rsid w:val="008B3CDB"/>
    <w:rsid w:val="008B4DC1"/>
    <w:rsid w:val="008B5BB8"/>
    <w:rsid w:val="008B6121"/>
    <w:rsid w:val="008B6609"/>
    <w:rsid w:val="008C0152"/>
    <w:rsid w:val="008C640F"/>
    <w:rsid w:val="008C66B7"/>
    <w:rsid w:val="008C6962"/>
    <w:rsid w:val="008C7341"/>
    <w:rsid w:val="008C743A"/>
    <w:rsid w:val="008D0160"/>
    <w:rsid w:val="008D17E3"/>
    <w:rsid w:val="008D1D06"/>
    <w:rsid w:val="008D26BD"/>
    <w:rsid w:val="008D273B"/>
    <w:rsid w:val="008D2850"/>
    <w:rsid w:val="008D5BE2"/>
    <w:rsid w:val="008E03C1"/>
    <w:rsid w:val="008E0B12"/>
    <w:rsid w:val="008E1A60"/>
    <w:rsid w:val="008E454A"/>
    <w:rsid w:val="008E4990"/>
    <w:rsid w:val="008E5462"/>
    <w:rsid w:val="008E687F"/>
    <w:rsid w:val="008F14BA"/>
    <w:rsid w:val="008F220D"/>
    <w:rsid w:val="008F7F07"/>
    <w:rsid w:val="00900DE4"/>
    <w:rsid w:val="0090253E"/>
    <w:rsid w:val="009048DF"/>
    <w:rsid w:val="00904B7C"/>
    <w:rsid w:val="009068D8"/>
    <w:rsid w:val="00907894"/>
    <w:rsid w:val="00907D0F"/>
    <w:rsid w:val="009104AD"/>
    <w:rsid w:val="0091052E"/>
    <w:rsid w:val="00911570"/>
    <w:rsid w:val="0091321D"/>
    <w:rsid w:val="00914516"/>
    <w:rsid w:val="009148DE"/>
    <w:rsid w:val="00914C2C"/>
    <w:rsid w:val="009175D0"/>
    <w:rsid w:val="00921647"/>
    <w:rsid w:val="00923730"/>
    <w:rsid w:val="00923BE1"/>
    <w:rsid w:val="00926692"/>
    <w:rsid w:val="009307BA"/>
    <w:rsid w:val="009329D5"/>
    <w:rsid w:val="00934163"/>
    <w:rsid w:val="00940C7F"/>
    <w:rsid w:val="00944A65"/>
    <w:rsid w:val="00945CCF"/>
    <w:rsid w:val="00945E9E"/>
    <w:rsid w:val="009463E8"/>
    <w:rsid w:val="0094667F"/>
    <w:rsid w:val="00950245"/>
    <w:rsid w:val="009509F7"/>
    <w:rsid w:val="00950DCD"/>
    <w:rsid w:val="00951082"/>
    <w:rsid w:val="00954192"/>
    <w:rsid w:val="009604AA"/>
    <w:rsid w:val="009609A7"/>
    <w:rsid w:val="0096118D"/>
    <w:rsid w:val="009638D9"/>
    <w:rsid w:val="00963A6A"/>
    <w:rsid w:val="00965B0D"/>
    <w:rsid w:val="00965B71"/>
    <w:rsid w:val="00967EB6"/>
    <w:rsid w:val="00973F74"/>
    <w:rsid w:val="00974D41"/>
    <w:rsid w:val="00975D06"/>
    <w:rsid w:val="00976263"/>
    <w:rsid w:val="0098334B"/>
    <w:rsid w:val="0098443A"/>
    <w:rsid w:val="009854AA"/>
    <w:rsid w:val="00986EE3"/>
    <w:rsid w:val="0098744B"/>
    <w:rsid w:val="009913AE"/>
    <w:rsid w:val="00991753"/>
    <w:rsid w:val="00992FFC"/>
    <w:rsid w:val="009939C2"/>
    <w:rsid w:val="00995C08"/>
    <w:rsid w:val="009967DB"/>
    <w:rsid w:val="00996C86"/>
    <w:rsid w:val="00997DF8"/>
    <w:rsid w:val="009A1440"/>
    <w:rsid w:val="009A1E5A"/>
    <w:rsid w:val="009A20DE"/>
    <w:rsid w:val="009A25CA"/>
    <w:rsid w:val="009A282F"/>
    <w:rsid w:val="009A2F02"/>
    <w:rsid w:val="009A565E"/>
    <w:rsid w:val="009A57D3"/>
    <w:rsid w:val="009A597F"/>
    <w:rsid w:val="009B09C2"/>
    <w:rsid w:val="009B21DA"/>
    <w:rsid w:val="009B2A7C"/>
    <w:rsid w:val="009B33F3"/>
    <w:rsid w:val="009B34F3"/>
    <w:rsid w:val="009B6EF4"/>
    <w:rsid w:val="009B725E"/>
    <w:rsid w:val="009C086B"/>
    <w:rsid w:val="009C0C08"/>
    <w:rsid w:val="009C1242"/>
    <w:rsid w:val="009C1A47"/>
    <w:rsid w:val="009C1A91"/>
    <w:rsid w:val="009C2349"/>
    <w:rsid w:val="009C2D30"/>
    <w:rsid w:val="009C3990"/>
    <w:rsid w:val="009C52F6"/>
    <w:rsid w:val="009C58F5"/>
    <w:rsid w:val="009C6BC3"/>
    <w:rsid w:val="009C6EE8"/>
    <w:rsid w:val="009D201B"/>
    <w:rsid w:val="009D2810"/>
    <w:rsid w:val="009D3221"/>
    <w:rsid w:val="009D3C6C"/>
    <w:rsid w:val="009D548D"/>
    <w:rsid w:val="009D5C11"/>
    <w:rsid w:val="009D6E65"/>
    <w:rsid w:val="009E0368"/>
    <w:rsid w:val="009E03BC"/>
    <w:rsid w:val="009E0455"/>
    <w:rsid w:val="009E0B63"/>
    <w:rsid w:val="009E1C99"/>
    <w:rsid w:val="009E5287"/>
    <w:rsid w:val="009E53B9"/>
    <w:rsid w:val="009F104B"/>
    <w:rsid w:val="009F1793"/>
    <w:rsid w:val="009F65B6"/>
    <w:rsid w:val="00A004B9"/>
    <w:rsid w:val="00A00A27"/>
    <w:rsid w:val="00A0224D"/>
    <w:rsid w:val="00A02BC0"/>
    <w:rsid w:val="00A0492E"/>
    <w:rsid w:val="00A06E62"/>
    <w:rsid w:val="00A078F9"/>
    <w:rsid w:val="00A07AFB"/>
    <w:rsid w:val="00A13724"/>
    <w:rsid w:val="00A14BFB"/>
    <w:rsid w:val="00A16CEA"/>
    <w:rsid w:val="00A17D15"/>
    <w:rsid w:val="00A206E9"/>
    <w:rsid w:val="00A2387F"/>
    <w:rsid w:val="00A26001"/>
    <w:rsid w:val="00A27710"/>
    <w:rsid w:val="00A27A71"/>
    <w:rsid w:val="00A32852"/>
    <w:rsid w:val="00A34283"/>
    <w:rsid w:val="00A34A24"/>
    <w:rsid w:val="00A37618"/>
    <w:rsid w:val="00A4063A"/>
    <w:rsid w:val="00A410E8"/>
    <w:rsid w:val="00A4150C"/>
    <w:rsid w:val="00A508A8"/>
    <w:rsid w:val="00A531DC"/>
    <w:rsid w:val="00A53BEA"/>
    <w:rsid w:val="00A623AB"/>
    <w:rsid w:val="00A63B25"/>
    <w:rsid w:val="00A64E9B"/>
    <w:rsid w:val="00A662DF"/>
    <w:rsid w:val="00A66D8D"/>
    <w:rsid w:val="00A7085D"/>
    <w:rsid w:val="00A72DC8"/>
    <w:rsid w:val="00A73267"/>
    <w:rsid w:val="00A75D1E"/>
    <w:rsid w:val="00A75F68"/>
    <w:rsid w:val="00A81B32"/>
    <w:rsid w:val="00A822DE"/>
    <w:rsid w:val="00A83C54"/>
    <w:rsid w:val="00A8535E"/>
    <w:rsid w:val="00A906E3"/>
    <w:rsid w:val="00A910F2"/>
    <w:rsid w:val="00A91142"/>
    <w:rsid w:val="00A91435"/>
    <w:rsid w:val="00A93A42"/>
    <w:rsid w:val="00A94111"/>
    <w:rsid w:val="00A95257"/>
    <w:rsid w:val="00A9652D"/>
    <w:rsid w:val="00A96E9E"/>
    <w:rsid w:val="00AA1C1C"/>
    <w:rsid w:val="00AA2A24"/>
    <w:rsid w:val="00AA2A8E"/>
    <w:rsid w:val="00AA3D7D"/>
    <w:rsid w:val="00AA53AA"/>
    <w:rsid w:val="00AA6E94"/>
    <w:rsid w:val="00AA7E5E"/>
    <w:rsid w:val="00AB04D6"/>
    <w:rsid w:val="00AB68F5"/>
    <w:rsid w:val="00AB6BFF"/>
    <w:rsid w:val="00AC000C"/>
    <w:rsid w:val="00AC1622"/>
    <w:rsid w:val="00AC292C"/>
    <w:rsid w:val="00AD09E3"/>
    <w:rsid w:val="00AD0B40"/>
    <w:rsid w:val="00AD1676"/>
    <w:rsid w:val="00AD4FBA"/>
    <w:rsid w:val="00AE0944"/>
    <w:rsid w:val="00AE1985"/>
    <w:rsid w:val="00AE32DE"/>
    <w:rsid w:val="00AE403E"/>
    <w:rsid w:val="00AE50FA"/>
    <w:rsid w:val="00AE7609"/>
    <w:rsid w:val="00AF2769"/>
    <w:rsid w:val="00AF2EE1"/>
    <w:rsid w:val="00AF33C9"/>
    <w:rsid w:val="00AF4CED"/>
    <w:rsid w:val="00AF4EE5"/>
    <w:rsid w:val="00AF50F4"/>
    <w:rsid w:val="00AF5A50"/>
    <w:rsid w:val="00AF5E8C"/>
    <w:rsid w:val="00B004CF"/>
    <w:rsid w:val="00B0268F"/>
    <w:rsid w:val="00B04144"/>
    <w:rsid w:val="00B050E3"/>
    <w:rsid w:val="00B06911"/>
    <w:rsid w:val="00B070FB"/>
    <w:rsid w:val="00B07521"/>
    <w:rsid w:val="00B10182"/>
    <w:rsid w:val="00B10194"/>
    <w:rsid w:val="00B11915"/>
    <w:rsid w:val="00B11ADE"/>
    <w:rsid w:val="00B11D66"/>
    <w:rsid w:val="00B14782"/>
    <w:rsid w:val="00B14A48"/>
    <w:rsid w:val="00B153BA"/>
    <w:rsid w:val="00B162A8"/>
    <w:rsid w:val="00B21D0F"/>
    <w:rsid w:val="00B2235D"/>
    <w:rsid w:val="00B2299D"/>
    <w:rsid w:val="00B240DE"/>
    <w:rsid w:val="00B259CB"/>
    <w:rsid w:val="00B3018F"/>
    <w:rsid w:val="00B30306"/>
    <w:rsid w:val="00B30B02"/>
    <w:rsid w:val="00B312BA"/>
    <w:rsid w:val="00B31CC9"/>
    <w:rsid w:val="00B32C3F"/>
    <w:rsid w:val="00B3337E"/>
    <w:rsid w:val="00B33AE4"/>
    <w:rsid w:val="00B341A2"/>
    <w:rsid w:val="00B354CE"/>
    <w:rsid w:val="00B36142"/>
    <w:rsid w:val="00B42D16"/>
    <w:rsid w:val="00B43A8A"/>
    <w:rsid w:val="00B447B1"/>
    <w:rsid w:val="00B4537E"/>
    <w:rsid w:val="00B46962"/>
    <w:rsid w:val="00B479D2"/>
    <w:rsid w:val="00B510A0"/>
    <w:rsid w:val="00B53B0C"/>
    <w:rsid w:val="00B53F52"/>
    <w:rsid w:val="00B562C1"/>
    <w:rsid w:val="00B6019B"/>
    <w:rsid w:val="00B612E0"/>
    <w:rsid w:val="00B6270C"/>
    <w:rsid w:val="00B627F8"/>
    <w:rsid w:val="00B6291A"/>
    <w:rsid w:val="00B62AF2"/>
    <w:rsid w:val="00B65C7F"/>
    <w:rsid w:val="00B67769"/>
    <w:rsid w:val="00B70599"/>
    <w:rsid w:val="00B7374B"/>
    <w:rsid w:val="00B75843"/>
    <w:rsid w:val="00B76A07"/>
    <w:rsid w:val="00B775F0"/>
    <w:rsid w:val="00B81C6D"/>
    <w:rsid w:val="00B826AC"/>
    <w:rsid w:val="00B82822"/>
    <w:rsid w:val="00B82939"/>
    <w:rsid w:val="00B82B1C"/>
    <w:rsid w:val="00B85022"/>
    <w:rsid w:val="00B85DDA"/>
    <w:rsid w:val="00B90017"/>
    <w:rsid w:val="00B9071D"/>
    <w:rsid w:val="00B92A37"/>
    <w:rsid w:val="00B95AF9"/>
    <w:rsid w:val="00B9655F"/>
    <w:rsid w:val="00B96952"/>
    <w:rsid w:val="00B96A6F"/>
    <w:rsid w:val="00B96C36"/>
    <w:rsid w:val="00BA0C4B"/>
    <w:rsid w:val="00BA1546"/>
    <w:rsid w:val="00BA2120"/>
    <w:rsid w:val="00BA2897"/>
    <w:rsid w:val="00BA4376"/>
    <w:rsid w:val="00BA560F"/>
    <w:rsid w:val="00BA5806"/>
    <w:rsid w:val="00BA621B"/>
    <w:rsid w:val="00BB2E10"/>
    <w:rsid w:val="00BB481E"/>
    <w:rsid w:val="00BB48DE"/>
    <w:rsid w:val="00BB6D2A"/>
    <w:rsid w:val="00BB733F"/>
    <w:rsid w:val="00BB7E05"/>
    <w:rsid w:val="00BC03FF"/>
    <w:rsid w:val="00BC05A8"/>
    <w:rsid w:val="00BC20BF"/>
    <w:rsid w:val="00BC24DB"/>
    <w:rsid w:val="00BC4FF3"/>
    <w:rsid w:val="00BC68AB"/>
    <w:rsid w:val="00BC7033"/>
    <w:rsid w:val="00BD063A"/>
    <w:rsid w:val="00BD2C09"/>
    <w:rsid w:val="00BD5255"/>
    <w:rsid w:val="00BD628E"/>
    <w:rsid w:val="00BE1E29"/>
    <w:rsid w:val="00BE4815"/>
    <w:rsid w:val="00BF1479"/>
    <w:rsid w:val="00BF329D"/>
    <w:rsid w:val="00BF3CFD"/>
    <w:rsid w:val="00C01CFB"/>
    <w:rsid w:val="00C01E5E"/>
    <w:rsid w:val="00C0267E"/>
    <w:rsid w:val="00C02F34"/>
    <w:rsid w:val="00C039AF"/>
    <w:rsid w:val="00C078AE"/>
    <w:rsid w:val="00C10025"/>
    <w:rsid w:val="00C10212"/>
    <w:rsid w:val="00C12CEF"/>
    <w:rsid w:val="00C1351C"/>
    <w:rsid w:val="00C135DC"/>
    <w:rsid w:val="00C1784B"/>
    <w:rsid w:val="00C178A5"/>
    <w:rsid w:val="00C216B6"/>
    <w:rsid w:val="00C255EE"/>
    <w:rsid w:val="00C26B55"/>
    <w:rsid w:val="00C27DBD"/>
    <w:rsid w:val="00C27EBA"/>
    <w:rsid w:val="00C356FA"/>
    <w:rsid w:val="00C358D5"/>
    <w:rsid w:val="00C36544"/>
    <w:rsid w:val="00C373FF"/>
    <w:rsid w:val="00C37C55"/>
    <w:rsid w:val="00C4022E"/>
    <w:rsid w:val="00C41163"/>
    <w:rsid w:val="00C4123A"/>
    <w:rsid w:val="00C434DF"/>
    <w:rsid w:val="00C44719"/>
    <w:rsid w:val="00C44E79"/>
    <w:rsid w:val="00C4541C"/>
    <w:rsid w:val="00C50635"/>
    <w:rsid w:val="00C50A55"/>
    <w:rsid w:val="00C52620"/>
    <w:rsid w:val="00C5422B"/>
    <w:rsid w:val="00C60C7A"/>
    <w:rsid w:val="00C62635"/>
    <w:rsid w:val="00C62F62"/>
    <w:rsid w:val="00C62FC5"/>
    <w:rsid w:val="00C63373"/>
    <w:rsid w:val="00C6355E"/>
    <w:rsid w:val="00C6399A"/>
    <w:rsid w:val="00C64289"/>
    <w:rsid w:val="00C65F78"/>
    <w:rsid w:val="00C664BA"/>
    <w:rsid w:val="00C72A80"/>
    <w:rsid w:val="00C72F30"/>
    <w:rsid w:val="00C767D4"/>
    <w:rsid w:val="00C80C2F"/>
    <w:rsid w:val="00C81DC8"/>
    <w:rsid w:val="00C833FD"/>
    <w:rsid w:val="00C84B80"/>
    <w:rsid w:val="00C84C22"/>
    <w:rsid w:val="00C85DAE"/>
    <w:rsid w:val="00C8646A"/>
    <w:rsid w:val="00C93970"/>
    <w:rsid w:val="00CA3363"/>
    <w:rsid w:val="00CA7026"/>
    <w:rsid w:val="00CB2011"/>
    <w:rsid w:val="00CB2E3B"/>
    <w:rsid w:val="00CB3703"/>
    <w:rsid w:val="00CB3756"/>
    <w:rsid w:val="00CB3760"/>
    <w:rsid w:val="00CB5129"/>
    <w:rsid w:val="00CB64E2"/>
    <w:rsid w:val="00CB6560"/>
    <w:rsid w:val="00CC00B8"/>
    <w:rsid w:val="00CC0869"/>
    <w:rsid w:val="00CC1BFA"/>
    <w:rsid w:val="00CC231E"/>
    <w:rsid w:val="00CC3C7B"/>
    <w:rsid w:val="00CC423C"/>
    <w:rsid w:val="00CC4552"/>
    <w:rsid w:val="00CC478E"/>
    <w:rsid w:val="00CC4A46"/>
    <w:rsid w:val="00CC5A8A"/>
    <w:rsid w:val="00CC607D"/>
    <w:rsid w:val="00CC7A0E"/>
    <w:rsid w:val="00CD01FA"/>
    <w:rsid w:val="00CD044B"/>
    <w:rsid w:val="00CD091C"/>
    <w:rsid w:val="00CD0A2E"/>
    <w:rsid w:val="00CD32D7"/>
    <w:rsid w:val="00CD3BC0"/>
    <w:rsid w:val="00CD4333"/>
    <w:rsid w:val="00CD54C9"/>
    <w:rsid w:val="00CD6C46"/>
    <w:rsid w:val="00CE0AD5"/>
    <w:rsid w:val="00CE39E2"/>
    <w:rsid w:val="00CE3B35"/>
    <w:rsid w:val="00CE62AF"/>
    <w:rsid w:val="00CF076D"/>
    <w:rsid w:val="00CF0F08"/>
    <w:rsid w:val="00CF36DF"/>
    <w:rsid w:val="00CF6085"/>
    <w:rsid w:val="00CF7F26"/>
    <w:rsid w:val="00D01731"/>
    <w:rsid w:val="00D01ADB"/>
    <w:rsid w:val="00D025ED"/>
    <w:rsid w:val="00D0416B"/>
    <w:rsid w:val="00D05D1A"/>
    <w:rsid w:val="00D05D30"/>
    <w:rsid w:val="00D12524"/>
    <w:rsid w:val="00D16C8C"/>
    <w:rsid w:val="00D16FBC"/>
    <w:rsid w:val="00D173ED"/>
    <w:rsid w:val="00D17EAF"/>
    <w:rsid w:val="00D2052F"/>
    <w:rsid w:val="00D23744"/>
    <w:rsid w:val="00D23CEA"/>
    <w:rsid w:val="00D25978"/>
    <w:rsid w:val="00D25C38"/>
    <w:rsid w:val="00D342A8"/>
    <w:rsid w:val="00D35A83"/>
    <w:rsid w:val="00D36941"/>
    <w:rsid w:val="00D400FF"/>
    <w:rsid w:val="00D4499B"/>
    <w:rsid w:val="00D44CE3"/>
    <w:rsid w:val="00D45B72"/>
    <w:rsid w:val="00D46913"/>
    <w:rsid w:val="00D51DE5"/>
    <w:rsid w:val="00D51E1A"/>
    <w:rsid w:val="00D53707"/>
    <w:rsid w:val="00D55164"/>
    <w:rsid w:val="00D551D3"/>
    <w:rsid w:val="00D55225"/>
    <w:rsid w:val="00D566EA"/>
    <w:rsid w:val="00D56745"/>
    <w:rsid w:val="00D5736F"/>
    <w:rsid w:val="00D60183"/>
    <w:rsid w:val="00D61087"/>
    <w:rsid w:val="00D61505"/>
    <w:rsid w:val="00D62992"/>
    <w:rsid w:val="00D71915"/>
    <w:rsid w:val="00D725B0"/>
    <w:rsid w:val="00D730C5"/>
    <w:rsid w:val="00D76622"/>
    <w:rsid w:val="00D81499"/>
    <w:rsid w:val="00D828E6"/>
    <w:rsid w:val="00D84271"/>
    <w:rsid w:val="00D86381"/>
    <w:rsid w:val="00D86C4E"/>
    <w:rsid w:val="00D874DD"/>
    <w:rsid w:val="00D90A4F"/>
    <w:rsid w:val="00D92A12"/>
    <w:rsid w:val="00D96C58"/>
    <w:rsid w:val="00DA0E96"/>
    <w:rsid w:val="00DA1F85"/>
    <w:rsid w:val="00DA2076"/>
    <w:rsid w:val="00DA3587"/>
    <w:rsid w:val="00DA4F05"/>
    <w:rsid w:val="00DA5782"/>
    <w:rsid w:val="00DA63AA"/>
    <w:rsid w:val="00DA6F73"/>
    <w:rsid w:val="00DA7DA8"/>
    <w:rsid w:val="00DB1520"/>
    <w:rsid w:val="00DB359C"/>
    <w:rsid w:val="00DB468C"/>
    <w:rsid w:val="00DB4A1C"/>
    <w:rsid w:val="00DC0020"/>
    <w:rsid w:val="00DC0BF7"/>
    <w:rsid w:val="00DD06D9"/>
    <w:rsid w:val="00DD1E6F"/>
    <w:rsid w:val="00DD38C4"/>
    <w:rsid w:val="00DD487C"/>
    <w:rsid w:val="00DD590D"/>
    <w:rsid w:val="00DD6B23"/>
    <w:rsid w:val="00DE1D7C"/>
    <w:rsid w:val="00DE1DEB"/>
    <w:rsid w:val="00DE1FF3"/>
    <w:rsid w:val="00DE2D61"/>
    <w:rsid w:val="00DE2E3D"/>
    <w:rsid w:val="00DE339A"/>
    <w:rsid w:val="00DE47D8"/>
    <w:rsid w:val="00DE5DF1"/>
    <w:rsid w:val="00DE6F92"/>
    <w:rsid w:val="00DE6FA2"/>
    <w:rsid w:val="00DF4DD2"/>
    <w:rsid w:val="00DF52B6"/>
    <w:rsid w:val="00DF6378"/>
    <w:rsid w:val="00DF7145"/>
    <w:rsid w:val="00E01C45"/>
    <w:rsid w:val="00E058DD"/>
    <w:rsid w:val="00E0731A"/>
    <w:rsid w:val="00E10D07"/>
    <w:rsid w:val="00E13131"/>
    <w:rsid w:val="00E1554B"/>
    <w:rsid w:val="00E15808"/>
    <w:rsid w:val="00E205ED"/>
    <w:rsid w:val="00E21469"/>
    <w:rsid w:val="00E266B6"/>
    <w:rsid w:val="00E26EC6"/>
    <w:rsid w:val="00E27C3A"/>
    <w:rsid w:val="00E32A26"/>
    <w:rsid w:val="00E36CC4"/>
    <w:rsid w:val="00E406A9"/>
    <w:rsid w:val="00E41792"/>
    <w:rsid w:val="00E41AD3"/>
    <w:rsid w:val="00E42FFA"/>
    <w:rsid w:val="00E4378A"/>
    <w:rsid w:val="00E44335"/>
    <w:rsid w:val="00E4500E"/>
    <w:rsid w:val="00E45D2C"/>
    <w:rsid w:val="00E47BCB"/>
    <w:rsid w:val="00E51628"/>
    <w:rsid w:val="00E51D54"/>
    <w:rsid w:val="00E52499"/>
    <w:rsid w:val="00E52C07"/>
    <w:rsid w:val="00E54985"/>
    <w:rsid w:val="00E570E0"/>
    <w:rsid w:val="00E60B7A"/>
    <w:rsid w:val="00E62795"/>
    <w:rsid w:val="00E653A2"/>
    <w:rsid w:val="00E65B8B"/>
    <w:rsid w:val="00E67C99"/>
    <w:rsid w:val="00E70DAA"/>
    <w:rsid w:val="00E7145D"/>
    <w:rsid w:val="00E72333"/>
    <w:rsid w:val="00E724FE"/>
    <w:rsid w:val="00E7387D"/>
    <w:rsid w:val="00E73BC3"/>
    <w:rsid w:val="00E7680D"/>
    <w:rsid w:val="00E80EE1"/>
    <w:rsid w:val="00E84BEE"/>
    <w:rsid w:val="00E87370"/>
    <w:rsid w:val="00E8766D"/>
    <w:rsid w:val="00E90113"/>
    <w:rsid w:val="00E90657"/>
    <w:rsid w:val="00E92922"/>
    <w:rsid w:val="00E94FBE"/>
    <w:rsid w:val="00E969A0"/>
    <w:rsid w:val="00E96A50"/>
    <w:rsid w:val="00E96D3D"/>
    <w:rsid w:val="00EA13D9"/>
    <w:rsid w:val="00EA16BF"/>
    <w:rsid w:val="00EA31B5"/>
    <w:rsid w:val="00EA433D"/>
    <w:rsid w:val="00EA4644"/>
    <w:rsid w:val="00EA4CD8"/>
    <w:rsid w:val="00EA68C1"/>
    <w:rsid w:val="00EA6FEA"/>
    <w:rsid w:val="00EA71C1"/>
    <w:rsid w:val="00EA76C6"/>
    <w:rsid w:val="00EB0980"/>
    <w:rsid w:val="00EB0DA4"/>
    <w:rsid w:val="00EB1ABC"/>
    <w:rsid w:val="00EB31CD"/>
    <w:rsid w:val="00EB538C"/>
    <w:rsid w:val="00EB5D39"/>
    <w:rsid w:val="00EB60DF"/>
    <w:rsid w:val="00EB74F0"/>
    <w:rsid w:val="00EB7BB3"/>
    <w:rsid w:val="00EC1F8E"/>
    <w:rsid w:val="00EC289B"/>
    <w:rsid w:val="00EC3195"/>
    <w:rsid w:val="00EC3709"/>
    <w:rsid w:val="00EC4293"/>
    <w:rsid w:val="00EC4CDD"/>
    <w:rsid w:val="00EC52C0"/>
    <w:rsid w:val="00EC681C"/>
    <w:rsid w:val="00ED0464"/>
    <w:rsid w:val="00ED29FD"/>
    <w:rsid w:val="00ED41CF"/>
    <w:rsid w:val="00ED640B"/>
    <w:rsid w:val="00ED6B55"/>
    <w:rsid w:val="00EE0DE4"/>
    <w:rsid w:val="00EE35EA"/>
    <w:rsid w:val="00EE3800"/>
    <w:rsid w:val="00EE479A"/>
    <w:rsid w:val="00EE50A3"/>
    <w:rsid w:val="00EE5506"/>
    <w:rsid w:val="00EE6B67"/>
    <w:rsid w:val="00EF2863"/>
    <w:rsid w:val="00EF3314"/>
    <w:rsid w:val="00EF4AAD"/>
    <w:rsid w:val="00EF5E52"/>
    <w:rsid w:val="00EF6D44"/>
    <w:rsid w:val="00F00648"/>
    <w:rsid w:val="00F02EE9"/>
    <w:rsid w:val="00F03285"/>
    <w:rsid w:val="00F04C64"/>
    <w:rsid w:val="00F056AC"/>
    <w:rsid w:val="00F06952"/>
    <w:rsid w:val="00F11243"/>
    <w:rsid w:val="00F17009"/>
    <w:rsid w:val="00F17A82"/>
    <w:rsid w:val="00F2095C"/>
    <w:rsid w:val="00F213F3"/>
    <w:rsid w:val="00F224C4"/>
    <w:rsid w:val="00F233DE"/>
    <w:rsid w:val="00F26206"/>
    <w:rsid w:val="00F262CD"/>
    <w:rsid w:val="00F26BBD"/>
    <w:rsid w:val="00F278DE"/>
    <w:rsid w:val="00F31291"/>
    <w:rsid w:val="00F329B3"/>
    <w:rsid w:val="00F3303E"/>
    <w:rsid w:val="00F3371F"/>
    <w:rsid w:val="00F33CF9"/>
    <w:rsid w:val="00F34054"/>
    <w:rsid w:val="00F3450F"/>
    <w:rsid w:val="00F35080"/>
    <w:rsid w:val="00F40930"/>
    <w:rsid w:val="00F412E3"/>
    <w:rsid w:val="00F41631"/>
    <w:rsid w:val="00F418CE"/>
    <w:rsid w:val="00F4199E"/>
    <w:rsid w:val="00F4331C"/>
    <w:rsid w:val="00F4528A"/>
    <w:rsid w:val="00F45B1A"/>
    <w:rsid w:val="00F51BAA"/>
    <w:rsid w:val="00F51FF8"/>
    <w:rsid w:val="00F547EA"/>
    <w:rsid w:val="00F54AAF"/>
    <w:rsid w:val="00F56666"/>
    <w:rsid w:val="00F56E1C"/>
    <w:rsid w:val="00F578A7"/>
    <w:rsid w:val="00F57D23"/>
    <w:rsid w:val="00F60EEE"/>
    <w:rsid w:val="00F615F4"/>
    <w:rsid w:val="00F62ED0"/>
    <w:rsid w:val="00F630C8"/>
    <w:rsid w:val="00F65DF1"/>
    <w:rsid w:val="00F709E8"/>
    <w:rsid w:val="00F73A35"/>
    <w:rsid w:val="00F73E8F"/>
    <w:rsid w:val="00F77232"/>
    <w:rsid w:val="00F77B51"/>
    <w:rsid w:val="00F77EC3"/>
    <w:rsid w:val="00F8008D"/>
    <w:rsid w:val="00F85DB2"/>
    <w:rsid w:val="00F86FF5"/>
    <w:rsid w:val="00F87BA9"/>
    <w:rsid w:val="00F9477F"/>
    <w:rsid w:val="00F95908"/>
    <w:rsid w:val="00F96E63"/>
    <w:rsid w:val="00F97033"/>
    <w:rsid w:val="00F97A6B"/>
    <w:rsid w:val="00FA3129"/>
    <w:rsid w:val="00FA3A6D"/>
    <w:rsid w:val="00FA43EE"/>
    <w:rsid w:val="00FA5115"/>
    <w:rsid w:val="00FA5715"/>
    <w:rsid w:val="00FA6356"/>
    <w:rsid w:val="00FA641F"/>
    <w:rsid w:val="00FA6FD4"/>
    <w:rsid w:val="00FA7392"/>
    <w:rsid w:val="00FA7BB2"/>
    <w:rsid w:val="00FB0B30"/>
    <w:rsid w:val="00FB0EAE"/>
    <w:rsid w:val="00FB2024"/>
    <w:rsid w:val="00FB2989"/>
    <w:rsid w:val="00FB3EAB"/>
    <w:rsid w:val="00FB418C"/>
    <w:rsid w:val="00FB52B2"/>
    <w:rsid w:val="00FB5AEE"/>
    <w:rsid w:val="00FB5FEF"/>
    <w:rsid w:val="00FB6616"/>
    <w:rsid w:val="00FB6674"/>
    <w:rsid w:val="00FB69AC"/>
    <w:rsid w:val="00FB7B24"/>
    <w:rsid w:val="00FC1E3E"/>
    <w:rsid w:val="00FC2E5A"/>
    <w:rsid w:val="00FD12E8"/>
    <w:rsid w:val="00FD2FBA"/>
    <w:rsid w:val="00FD362E"/>
    <w:rsid w:val="00FD530A"/>
    <w:rsid w:val="00FD5FB9"/>
    <w:rsid w:val="00FD740E"/>
    <w:rsid w:val="00FD7446"/>
    <w:rsid w:val="00FE2361"/>
    <w:rsid w:val="00FE3B81"/>
    <w:rsid w:val="00FE51B7"/>
    <w:rsid w:val="00FE5BEF"/>
    <w:rsid w:val="00FE799A"/>
    <w:rsid w:val="00FF2C50"/>
    <w:rsid w:val="00FF4AA0"/>
    <w:rsid w:val="00FF6248"/>
    <w:rsid w:val="00FF7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7820E"/>
  <w15:chartTrackingRefBased/>
  <w15:docId w15:val="{E2B1CC68-B6CF-42C4-AAF7-FB2B1FF92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E417F"/>
    <w:rPr>
      <w:color w:val="0563C1" w:themeColor="hyperlink"/>
      <w:u w:val="single"/>
    </w:rPr>
  </w:style>
  <w:style w:type="character" w:customStyle="1" w:styleId="1">
    <w:name w:val="Неразрешенное упоминание1"/>
    <w:basedOn w:val="a0"/>
    <w:uiPriority w:val="99"/>
    <w:semiHidden/>
    <w:unhideWhenUsed/>
    <w:rsid w:val="006E417F"/>
    <w:rPr>
      <w:color w:val="605E5C"/>
      <w:shd w:val="clear" w:color="auto" w:fill="E1DFDD"/>
    </w:rPr>
  </w:style>
  <w:style w:type="paragraph" w:styleId="a4">
    <w:name w:val="List Paragraph"/>
    <w:basedOn w:val="a"/>
    <w:uiPriority w:val="34"/>
    <w:qFormat/>
    <w:rsid w:val="006E417F"/>
    <w:pPr>
      <w:ind w:left="720"/>
      <w:contextualSpacing/>
    </w:pPr>
  </w:style>
  <w:style w:type="paragraph" w:customStyle="1" w:styleId="msonormal0">
    <w:name w:val="msonormal"/>
    <w:basedOn w:val="a"/>
    <w:rsid w:val="0014143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FollowedHyperlink"/>
    <w:basedOn w:val="a0"/>
    <w:uiPriority w:val="99"/>
    <w:semiHidden/>
    <w:unhideWhenUsed/>
    <w:rsid w:val="0014143B"/>
    <w:rPr>
      <w:color w:val="800080"/>
      <w:u w:val="single"/>
    </w:rPr>
  </w:style>
  <w:style w:type="paragraph" w:styleId="a6">
    <w:name w:val="Normal (Web)"/>
    <w:basedOn w:val="a"/>
    <w:uiPriority w:val="99"/>
    <w:semiHidden/>
    <w:unhideWhenUsed/>
    <w:rsid w:val="0014143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7">
    <w:name w:val="Strong"/>
    <w:basedOn w:val="a0"/>
    <w:uiPriority w:val="22"/>
    <w:qFormat/>
    <w:rsid w:val="0014143B"/>
    <w:rPr>
      <w:b/>
      <w:bCs/>
    </w:rPr>
  </w:style>
  <w:style w:type="character" w:styleId="a8">
    <w:name w:val="Emphasis"/>
    <w:basedOn w:val="a0"/>
    <w:uiPriority w:val="20"/>
    <w:qFormat/>
    <w:rsid w:val="0014143B"/>
    <w:rPr>
      <w:i/>
      <w:iCs/>
    </w:rPr>
  </w:style>
  <w:style w:type="character" w:styleId="a9">
    <w:name w:val="Unresolved Mention"/>
    <w:basedOn w:val="a0"/>
    <w:uiPriority w:val="99"/>
    <w:semiHidden/>
    <w:unhideWhenUsed/>
    <w:rsid w:val="009329D5"/>
    <w:rPr>
      <w:color w:val="605E5C"/>
      <w:shd w:val="clear" w:color="auto" w:fill="E1DFDD"/>
    </w:rPr>
  </w:style>
  <w:style w:type="paragraph" w:styleId="aa">
    <w:name w:val="header"/>
    <w:basedOn w:val="a"/>
    <w:link w:val="ab"/>
    <w:uiPriority w:val="99"/>
    <w:unhideWhenUsed/>
    <w:rsid w:val="00CC231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C231E"/>
  </w:style>
  <w:style w:type="paragraph" w:styleId="ac">
    <w:name w:val="footer"/>
    <w:basedOn w:val="a"/>
    <w:link w:val="ad"/>
    <w:uiPriority w:val="99"/>
    <w:unhideWhenUsed/>
    <w:rsid w:val="00CC231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C2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2658">
      <w:bodyDiv w:val="1"/>
      <w:marLeft w:val="0"/>
      <w:marRight w:val="0"/>
      <w:marTop w:val="0"/>
      <w:marBottom w:val="0"/>
      <w:divBdr>
        <w:top w:val="none" w:sz="0" w:space="0" w:color="auto"/>
        <w:left w:val="none" w:sz="0" w:space="0" w:color="auto"/>
        <w:bottom w:val="none" w:sz="0" w:space="0" w:color="auto"/>
        <w:right w:val="none" w:sz="0" w:space="0" w:color="auto"/>
      </w:divBdr>
    </w:div>
    <w:div w:id="150878953">
      <w:bodyDiv w:val="1"/>
      <w:marLeft w:val="0"/>
      <w:marRight w:val="0"/>
      <w:marTop w:val="0"/>
      <w:marBottom w:val="0"/>
      <w:divBdr>
        <w:top w:val="none" w:sz="0" w:space="0" w:color="auto"/>
        <w:left w:val="none" w:sz="0" w:space="0" w:color="auto"/>
        <w:bottom w:val="none" w:sz="0" w:space="0" w:color="auto"/>
        <w:right w:val="none" w:sz="0" w:space="0" w:color="auto"/>
      </w:divBdr>
    </w:div>
    <w:div w:id="165826198">
      <w:bodyDiv w:val="1"/>
      <w:marLeft w:val="0"/>
      <w:marRight w:val="0"/>
      <w:marTop w:val="0"/>
      <w:marBottom w:val="0"/>
      <w:divBdr>
        <w:top w:val="none" w:sz="0" w:space="0" w:color="auto"/>
        <w:left w:val="none" w:sz="0" w:space="0" w:color="auto"/>
        <w:bottom w:val="none" w:sz="0" w:space="0" w:color="auto"/>
        <w:right w:val="none" w:sz="0" w:space="0" w:color="auto"/>
      </w:divBdr>
    </w:div>
    <w:div w:id="207885511">
      <w:bodyDiv w:val="1"/>
      <w:marLeft w:val="0"/>
      <w:marRight w:val="0"/>
      <w:marTop w:val="0"/>
      <w:marBottom w:val="0"/>
      <w:divBdr>
        <w:top w:val="none" w:sz="0" w:space="0" w:color="auto"/>
        <w:left w:val="none" w:sz="0" w:space="0" w:color="auto"/>
        <w:bottom w:val="none" w:sz="0" w:space="0" w:color="auto"/>
        <w:right w:val="none" w:sz="0" w:space="0" w:color="auto"/>
      </w:divBdr>
    </w:div>
    <w:div w:id="284047103">
      <w:bodyDiv w:val="1"/>
      <w:marLeft w:val="0"/>
      <w:marRight w:val="0"/>
      <w:marTop w:val="0"/>
      <w:marBottom w:val="0"/>
      <w:divBdr>
        <w:top w:val="none" w:sz="0" w:space="0" w:color="auto"/>
        <w:left w:val="none" w:sz="0" w:space="0" w:color="auto"/>
        <w:bottom w:val="none" w:sz="0" w:space="0" w:color="auto"/>
        <w:right w:val="none" w:sz="0" w:space="0" w:color="auto"/>
      </w:divBdr>
    </w:div>
    <w:div w:id="298848569">
      <w:bodyDiv w:val="1"/>
      <w:marLeft w:val="0"/>
      <w:marRight w:val="0"/>
      <w:marTop w:val="0"/>
      <w:marBottom w:val="0"/>
      <w:divBdr>
        <w:top w:val="none" w:sz="0" w:space="0" w:color="auto"/>
        <w:left w:val="none" w:sz="0" w:space="0" w:color="auto"/>
        <w:bottom w:val="none" w:sz="0" w:space="0" w:color="auto"/>
        <w:right w:val="none" w:sz="0" w:space="0" w:color="auto"/>
      </w:divBdr>
    </w:div>
    <w:div w:id="302083810">
      <w:bodyDiv w:val="1"/>
      <w:marLeft w:val="0"/>
      <w:marRight w:val="0"/>
      <w:marTop w:val="0"/>
      <w:marBottom w:val="0"/>
      <w:divBdr>
        <w:top w:val="none" w:sz="0" w:space="0" w:color="auto"/>
        <w:left w:val="none" w:sz="0" w:space="0" w:color="auto"/>
        <w:bottom w:val="none" w:sz="0" w:space="0" w:color="auto"/>
        <w:right w:val="none" w:sz="0" w:space="0" w:color="auto"/>
      </w:divBdr>
    </w:div>
    <w:div w:id="303898559">
      <w:bodyDiv w:val="1"/>
      <w:marLeft w:val="0"/>
      <w:marRight w:val="0"/>
      <w:marTop w:val="0"/>
      <w:marBottom w:val="0"/>
      <w:divBdr>
        <w:top w:val="none" w:sz="0" w:space="0" w:color="auto"/>
        <w:left w:val="none" w:sz="0" w:space="0" w:color="auto"/>
        <w:bottom w:val="none" w:sz="0" w:space="0" w:color="auto"/>
        <w:right w:val="none" w:sz="0" w:space="0" w:color="auto"/>
      </w:divBdr>
    </w:div>
    <w:div w:id="306933143">
      <w:bodyDiv w:val="1"/>
      <w:marLeft w:val="0"/>
      <w:marRight w:val="0"/>
      <w:marTop w:val="0"/>
      <w:marBottom w:val="0"/>
      <w:divBdr>
        <w:top w:val="none" w:sz="0" w:space="0" w:color="auto"/>
        <w:left w:val="none" w:sz="0" w:space="0" w:color="auto"/>
        <w:bottom w:val="none" w:sz="0" w:space="0" w:color="auto"/>
        <w:right w:val="none" w:sz="0" w:space="0" w:color="auto"/>
      </w:divBdr>
      <w:divsChild>
        <w:div w:id="1353989287">
          <w:marLeft w:val="0"/>
          <w:marRight w:val="0"/>
          <w:marTop w:val="0"/>
          <w:marBottom w:val="0"/>
          <w:divBdr>
            <w:top w:val="none" w:sz="0" w:space="0" w:color="auto"/>
            <w:left w:val="none" w:sz="0" w:space="0" w:color="auto"/>
            <w:bottom w:val="none" w:sz="0" w:space="0" w:color="auto"/>
            <w:right w:val="none" w:sz="0" w:space="0" w:color="auto"/>
          </w:divBdr>
        </w:div>
      </w:divsChild>
    </w:div>
    <w:div w:id="313678154">
      <w:bodyDiv w:val="1"/>
      <w:marLeft w:val="0"/>
      <w:marRight w:val="0"/>
      <w:marTop w:val="0"/>
      <w:marBottom w:val="0"/>
      <w:divBdr>
        <w:top w:val="none" w:sz="0" w:space="0" w:color="auto"/>
        <w:left w:val="none" w:sz="0" w:space="0" w:color="auto"/>
        <w:bottom w:val="none" w:sz="0" w:space="0" w:color="auto"/>
        <w:right w:val="none" w:sz="0" w:space="0" w:color="auto"/>
      </w:divBdr>
      <w:divsChild>
        <w:div w:id="10476036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526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128476">
      <w:bodyDiv w:val="1"/>
      <w:marLeft w:val="0"/>
      <w:marRight w:val="0"/>
      <w:marTop w:val="0"/>
      <w:marBottom w:val="0"/>
      <w:divBdr>
        <w:top w:val="none" w:sz="0" w:space="0" w:color="auto"/>
        <w:left w:val="none" w:sz="0" w:space="0" w:color="auto"/>
        <w:bottom w:val="none" w:sz="0" w:space="0" w:color="auto"/>
        <w:right w:val="none" w:sz="0" w:space="0" w:color="auto"/>
      </w:divBdr>
    </w:div>
    <w:div w:id="342637133">
      <w:bodyDiv w:val="1"/>
      <w:marLeft w:val="0"/>
      <w:marRight w:val="0"/>
      <w:marTop w:val="0"/>
      <w:marBottom w:val="0"/>
      <w:divBdr>
        <w:top w:val="none" w:sz="0" w:space="0" w:color="auto"/>
        <w:left w:val="none" w:sz="0" w:space="0" w:color="auto"/>
        <w:bottom w:val="none" w:sz="0" w:space="0" w:color="auto"/>
        <w:right w:val="none" w:sz="0" w:space="0" w:color="auto"/>
      </w:divBdr>
    </w:div>
    <w:div w:id="428620926">
      <w:bodyDiv w:val="1"/>
      <w:marLeft w:val="0"/>
      <w:marRight w:val="0"/>
      <w:marTop w:val="0"/>
      <w:marBottom w:val="0"/>
      <w:divBdr>
        <w:top w:val="none" w:sz="0" w:space="0" w:color="auto"/>
        <w:left w:val="none" w:sz="0" w:space="0" w:color="auto"/>
        <w:bottom w:val="none" w:sz="0" w:space="0" w:color="auto"/>
        <w:right w:val="none" w:sz="0" w:space="0" w:color="auto"/>
      </w:divBdr>
      <w:divsChild>
        <w:div w:id="78990795">
          <w:marLeft w:val="0"/>
          <w:marRight w:val="0"/>
          <w:marTop w:val="0"/>
          <w:marBottom w:val="0"/>
          <w:divBdr>
            <w:top w:val="none" w:sz="0" w:space="0" w:color="auto"/>
            <w:left w:val="none" w:sz="0" w:space="0" w:color="auto"/>
            <w:bottom w:val="none" w:sz="0" w:space="0" w:color="auto"/>
            <w:right w:val="none" w:sz="0" w:space="0" w:color="auto"/>
          </w:divBdr>
        </w:div>
      </w:divsChild>
    </w:div>
    <w:div w:id="439496987">
      <w:bodyDiv w:val="1"/>
      <w:marLeft w:val="0"/>
      <w:marRight w:val="0"/>
      <w:marTop w:val="0"/>
      <w:marBottom w:val="0"/>
      <w:divBdr>
        <w:top w:val="none" w:sz="0" w:space="0" w:color="auto"/>
        <w:left w:val="none" w:sz="0" w:space="0" w:color="auto"/>
        <w:bottom w:val="none" w:sz="0" w:space="0" w:color="auto"/>
        <w:right w:val="none" w:sz="0" w:space="0" w:color="auto"/>
      </w:divBdr>
    </w:div>
    <w:div w:id="508446457">
      <w:bodyDiv w:val="1"/>
      <w:marLeft w:val="0"/>
      <w:marRight w:val="0"/>
      <w:marTop w:val="0"/>
      <w:marBottom w:val="0"/>
      <w:divBdr>
        <w:top w:val="none" w:sz="0" w:space="0" w:color="auto"/>
        <w:left w:val="none" w:sz="0" w:space="0" w:color="auto"/>
        <w:bottom w:val="none" w:sz="0" w:space="0" w:color="auto"/>
        <w:right w:val="none" w:sz="0" w:space="0" w:color="auto"/>
      </w:divBdr>
    </w:div>
    <w:div w:id="510602375">
      <w:bodyDiv w:val="1"/>
      <w:marLeft w:val="0"/>
      <w:marRight w:val="0"/>
      <w:marTop w:val="0"/>
      <w:marBottom w:val="0"/>
      <w:divBdr>
        <w:top w:val="none" w:sz="0" w:space="0" w:color="auto"/>
        <w:left w:val="none" w:sz="0" w:space="0" w:color="auto"/>
        <w:bottom w:val="none" w:sz="0" w:space="0" w:color="auto"/>
        <w:right w:val="none" w:sz="0" w:space="0" w:color="auto"/>
      </w:divBdr>
    </w:div>
    <w:div w:id="523247378">
      <w:bodyDiv w:val="1"/>
      <w:marLeft w:val="0"/>
      <w:marRight w:val="0"/>
      <w:marTop w:val="0"/>
      <w:marBottom w:val="0"/>
      <w:divBdr>
        <w:top w:val="none" w:sz="0" w:space="0" w:color="auto"/>
        <w:left w:val="none" w:sz="0" w:space="0" w:color="auto"/>
        <w:bottom w:val="none" w:sz="0" w:space="0" w:color="auto"/>
        <w:right w:val="none" w:sz="0" w:space="0" w:color="auto"/>
      </w:divBdr>
    </w:div>
    <w:div w:id="544954369">
      <w:bodyDiv w:val="1"/>
      <w:marLeft w:val="0"/>
      <w:marRight w:val="0"/>
      <w:marTop w:val="0"/>
      <w:marBottom w:val="0"/>
      <w:divBdr>
        <w:top w:val="none" w:sz="0" w:space="0" w:color="auto"/>
        <w:left w:val="none" w:sz="0" w:space="0" w:color="auto"/>
        <w:bottom w:val="none" w:sz="0" w:space="0" w:color="auto"/>
        <w:right w:val="none" w:sz="0" w:space="0" w:color="auto"/>
      </w:divBdr>
    </w:div>
    <w:div w:id="562567197">
      <w:bodyDiv w:val="1"/>
      <w:marLeft w:val="0"/>
      <w:marRight w:val="0"/>
      <w:marTop w:val="0"/>
      <w:marBottom w:val="0"/>
      <w:divBdr>
        <w:top w:val="none" w:sz="0" w:space="0" w:color="auto"/>
        <w:left w:val="none" w:sz="0" w:space="0" w:color="auto"/>
        <w:bottom w:val="none" w:sz="0" w:space="0" w:color="auto"/>
        <w:right w:val="none" w:sz="0" w:space="0" w:color="auto"/>
      </w:divBdr>
    </w:div>
    <w:div w:id="594559243">
      <w:bodyDiv w:val="1"/>
      <w:marLeft w:val="0"/>
      <w:marRight w:val="0"/>
      <w:marTop w:val="0"/>
      <w:marBottom w:val="0"/>
      <w:divBdr>
        <w:top w:val="none" w:sz="0" w:space="0" w:color="auto"/>
        <w:left w:val="none" w:sz="0" w:space="0" w:color="auto"/>
        <w:bottom w:val="none" w:sz="0" w:space="0" w:color="auto"/>
        <w:right w:val="none" w:sz="0" w:space="0" w:color="auto"/>
      </w:divBdr>
    </w:div>
    <w:div w:id="608899778">
      <w:bodyDiv w:val="1"/>
      <w:marLeft w:val="0"/>
      <w:marRight w:val="0"/>
      <w:marTop w:val="0"/>
      <w:marBottom w:val="0"/>
      <w:divBdr>
        <w:top w:val="none" w:sz="0" w:space="0" w:color="auto"/>
        <w:left w:val="none" w:sz="0" w:space="0" w:color="auto"/>
        <w:bottom w:val="none" w:sz="0" w:space="0" w:color="auto"/>
        <w:right w:val="none" w:sz="0" w:space="0" w:color="auto"/>
      </w:divBdr>
    </w:div>
    <w:div w:id="625235280">
      <w:bodyDiv w:val="1"/>
      <w:marLeft w:val="0"/>
      <w:marRight w:val="0"/>
      <w:marTop w:val="0"/>
      <w:marBottom w:val="0"/>
      <w:divBdr>
        <w:top w:val="none" w:sz="0" w:space="0" w:color="auto"/>
        <w:left w:val="none" w:sz="0" w:space="0" w:color="auto"/>
        <w:bottom w:val="none" w:sz="0" w:space="0" w:color="auto"/>
        <w:right w:val="none" w:sz="0" w:space="0" w:color="auto"/>
      </w:divBdr>
    </w:div>
    <w:div w:id="675694280">
      <w:bodyDiv w:val="1"/>
      <w:marLeft w:val="0"/>
      <w:marRight w:val="0"/>
      <w:marTop w:val="0"/>
      <w:marBottom w:val="0"/>
      <w:divBdr>
        <w:top w:val="none" w:sz="0" w:space="0" w:color="auto"/>
        <w:left w:val="none" w:sz="0" w:space="0" w:color="auto"/>
        <w:bottom w:val="none" w:sz="0" w:space="0" w:color="auto"/>
        <w:right w:val="none" w:sz="0" w:space="0" w:color="auto"/>
      </w:divBdr>
    </w:div>
    <w:div w:id="687100025">
      <w:bodyDiv w:val="1"/>
      <w:marLeft w:val="0"/>
      <w:marRight w:val="0"/>
      <w:marTop w:val="0"/>
      <w:marBottom w:val="0"/>
      <w:divBdr>
        <w:top w:val="none" w:sz="0" w:space="0" w:color="auto"/>
        <w:left w:val="none" w:sz="0" w:space="0" w:color="auto"/>
        <w:bottom w:val="none" w:sz="0" w:space="0" w:color="auto"/>
        <w:right w:val="none" w:sz="0" w:space="0" w:color="auto"/>
      </w:divBdr>
      <w:divsChild>
        <w:div w:id="844710303">
          <w:marLeft w:val="0"/>
          <w:marRight w:val="0"/>
          <w:marTop w:val="0"/>
          <w:marBottom w:val="0"/>
          <w:divBdr>
            <w:top w:val="none" w:sz="0" w:space="0" w:color="auto"/>
            <w:left w:val="none" w:sz="0" w:space="0" w:color="auto"/>
            <w:bottom w:val="none" w:sz="0" w:space="0" w:color="auto"/>
            <w:right w:val="none" w:sz="0" w:space="0" w:color="auto"/>
          </w:divBdr>
        </w:div>
      </w:divsChild>
    </w:div>
    <w:div w:id="704906312">
      <w:bodyDiv w:val="1"/>
      <w:marLeft w:val="0"/>
      <w:marRight w:val="0"/>
      <w:marTop w:val="0"/>
      <w:marBottom w:val="0"/>
      <w:divBdr>
        <w:top w:val="none" w:sz="0" w:space="0" w:color="auto"/>
        <w:left w:val="none" w:sz="0" w:space="0" w:color="auto"/>
        <w:bottom w:val="none" w:sz="0" w:space="0" w:color="auto"/>
        <w:right w:val="none" w:sz="0" w:space="0" w:color="auto"/>
      </w:divBdr>
    </w:div>
    <w:div w:id="725879098">
      <w:bodyDiv w:val="1"/>
      <w:marLeft w:val="0"/>
      <w:marRight w:val="0"/>
      <w:marTop w:val="0"/>
      <w:marBottom w:val="0"/>
      <w:divBdr>
        <w:top w:val="none" w:sz="0" w:space="0" w:color="auto"/>
        <w:left w:val="none" w:sz="0" w:space="0" w:color="auto"/>
        <w:bottom w:val="none" w:sz="0" w:space="0" w:color="auto"/>
        <w:right w:val="none" w:sz="0" w:space="0" w:color="auto"/>
      </w:divBdr>
      <w:divsChild>
        <w:div w:id="965696472">
          <w:marLeft w:val="0"/>
          <w:marRight w:val="0"/>
          <w:marTop w:val="0"/>
          <w:marBottom w:val="225"/>
          <w:divBdr>
            <w:top w:val="single" w:sz="6" w:space="11" w:color="auto"/>
            <w:left w:val="single" w:sz="6" w:space="11" w:color="auto"/>
            <w:bottom w:val="single" w:sz="6" w:space="11" w:color="auto"/>
            <w:right w:val="single" w:sz="6" w:space="11" w:color="auto"/>
          </w:divBdr>
          <w:divsChild>
            <w:div w:id="1930776179">
              <w:marLeft w:val="0"/>
              <w:marRight w:val="0"/>
              <w:marTop w:val="0"/>
              <w:marBottom w:val="0"/>
              <w:divBdr>
                <w:top w:val="none" w:sz="0" w:space="0" w:color="auto"/>
                <w:left w:val="none" w:sz="0" w:space="0" w:color="auto"/>
                <w:bottom w:val="none" w:sz="0" w:space="0" w:color="auto"/>
                <w:right w:val="none" w:sz="0" w:space="0" w:color="auto"/>
              </w:divBdr>
            </w:div>
            <w:div w:id="1047804751">
              <w:marLeft w:val="0"/>
              <w:marRight w:val="0"/>
              <w:marTop w:val="0"/>
              <w:marBottom w:val="0"/>
              <w:divBdr>
                <w:top w:val="none" w:sz="0" w:space="0" w:color="auto"/>
                <w:left w:val="none" w:sz="0" w:space="0" w:color="auto"/>
                <w:bottom w:val="none" w:sz="0" w:space="0" w:color="auto"/>
                <w:right w:val="none" w:sz="0" w:space="0" w:color="auto"/>
              </w:divBdr>
            </w:div>
            <w:div w:id="1878807619">
              <w:marLeft w:val="0"/>
              <w:marRight w:val="0"/>
              <w:marTop w:val="0"/>
              <w:marBottom w:val="0"/>
              <w:divBdr>
                <w:top w:val="none" w:sz="0" w:space="0" w:color="auto"/>
                <w:left w:val="none" w:sz="0" w:space="0" w:color="auto"/>
                <w:bottom w:val="none" w:sz="0" w:space="0" w:color="auto"/>
                <w:right w:val="none" w:sz="0" w:space="0" w:color="auto"/>
              </w:divBdr>
            </w:div>
          </w:divsChild>
        </w:div>
        <w:div w:id="2049408598">
          <w:marLeft w:val="0"/>
          <w:marRight w:val="0"/>
          <w:marTop w:val="0"/>
          <w:marBottom w:val="225"/>
          <w:divBdr>
            <w:top w:val="single" w:sz="6" w:space="11" w:color="auto"/>
            <w:left w:val="single" w:sz="6" w:space="11" w:color="auto"/>
            <w:bottom w:val="single" w:sz="6" w:space="11" w:color="auto"/>
            <w:right w:val="single" w:sz="6" w:space="11" w:color="auto"/>
          </w:divBdr>
          <w:divsChild>
            <w:div w:id="62873293">
              <w:marLeft w:val="0"/>
              <w:marRight w:val="0"/>
              <w:marTop w:val="0"/>
              <w:marBottom w:val="0"/>
              <w:divBdr>
                <w:top w:val="none" w:sz="0" w:space="0" w:color="auto"/>
                <w:left w:val="none" w:sz="0" w:space="0" w:color="auto"/>
                <w:bottom w:val="none" w:sz="0" w:space="0" w:color="auto"/>
                <w:right w:val="none" w:sz="0" w:space="0" w:color="auto"/>
              </w:divBdr>
            </w:div>
            <w:div w:id="166747090">
              <w:marLeft w:val="0"/>
              <w:marRight w:val="0"/>
              <w:marTop w:val="0"/>
              <w:marBottom w:val="0"/>
              <w:divBdr>
                <w:top w:val="none" w:sz="0" w:space="0" w:color="auto"/>
                <w:left w:val="none" w:sz="0" w:space="0" w:color="auto"/>
                <w:bottom w:val="none" w:sz="0" w:space="0" w:color="auto"/>
                <w:right w:val="none" w:sz="0" w:space="0" w:color="auto"/>
              </w:divBdr>
            </w:div>
            <w:div w:id="430903634">
              <w:marLeft w:val="0"/>
              <w:marRight w:val="0"/>
              <w:marTop w:val="0"/>
              <w:marBottom w:val="0"/>
              <w:divBdr>
                <w:top w:val="none" w:sz="0" w:space="0" w:color="auto"/>
                <w:left w:val="none" w:sz="0" w:space="0" w:color="auto"/>
                <w:bottom w:val="none" w:sz="0" w:space="0" w:color="auto"/>
                <w:right w:val="none" w:sz="0" w:space="0" w:color="auto"/>
              </w:divBdr>
            </w:div>
          </w:divsChild>
        </w:div>
        <w:div w:id="2123112027">
          <w:marLeft w:val="0"/>
          <w:marRight w:val="0"/>
          <w:marTop w:val="0"/>
          <w:marBottom w:val="225"/>
          <w:divBdr>
            <w:top w:val="single" w:sz="6" w:space="11" w:color="auto"/>
            <w:left w:val="single" w:sz="6" w:space="11" w:color="auto"/>
            <w:bottom w:val="single" w:sz="6" w:space="11" w:color="auto"/>
            <w:right w:val="single" w:sz="6" w:space="11" w:color="auto"/>
          </w:divBdr>
          <w:divsChild>
            <w:div w:id="1775517792">
              <w:marLeft w:val="0"/>
              <w:marRight w:val="0"/>
              <w:marTop w:val="0"/>
              <w:marBottom w:val="0"/>
              <w:divBdr>
                <w:top w:val="none" w:sz="0" w:space="0" w:color="auto"/>
                <w:left w:val="none" w:sz="0" w:space="0" w:color="auto"/>
                <w:bottom w:val="none" w:sz="0" w:space="0" w:color="auto"/>
                <w:right w:val="none" w:sz="0" w:space="0" w:color="auto"/>
              </w:divBdr>
            </w:div>
            <w:div w:id="946154443">
              <w:marLeft w:val="0"/>
              <w:marRight w:val="0"/>
              <w:marTop w:val="0"/>
              <w:marBottom w:val="0"/>
              <w:divBdr>
                <w:top w:val="none" w:sz="0" w:space="0" w:color="auto"/>
                <w:left w:val="none" w:sz="0" w:space="0" w:color="auto"/>
                <w:bottom w:val="none" w:sz="0" w:space="0" w:color="auto"/>
                <w:right w:val="none" w:sz="0" w:space="0" w:color="auto"/>
              </w:divBdr>
            </w:div>
            <w:div w:id="476536431">
              <w:marLeft w:val="0"/>
              <w:marRight w:val="0"/>
              <w:marTop w:val="0"/>
              <w:marBottom w:val="0"/>
              <w:divBdr>
                <w:top w:val="none" w:sz="0" w:space="0" w:color="auto"/>
                <w:left w:val="none" w:sz="0" w:space="0" w:color="auto"/>
                <w:bottom w:val="none" w:sz="0" w:space="0" w:color="auto"/>
                <w:right w:val="none" w:sz="0" w:space="0" w:color="auto"/>
              </w:divBdr>
            </w:div>
          </w:divsChild>
        </w:div>
        <w:div w:id="1928952241">
          <w:marLeft w:val="0"/>
          <w:marRight w:val="0"/>
          <w:marTop w:val="0"/>
          <w:marBottom w:val="225"/>
          <w:divBdr>
            <w:top w:val="single" w:sz="6" w:space="11" w:color="auto"/>
            <w:left w:val="single" w:sz="6" w:space="11" w:color="auto"/>
            <w:bottom w:val="single" w:sz="6" w:space="11" w:color="auto"/>
            <w:right w:val="single" w:sz="6" w:space="11" w:color="auto"/>
          </w:divBdr>
          <w:divsChild>
            <w:div w:id="750585905">
              <w:marLeft w:val="0"/>
              <w:marRight w:val="0"/>
              <w:marTop w:val="0"/>
              <w:marBottom w:val="0"/>
              <w:divBdr>
                <w:top w:val="none" w:sz="0" w:space="0" w:color="auto"/>
                <w:left w:val="none" w:sz="0" w:space="0" w:color="auto"/>
                <w:bottom w:val="none" w:sz="0" w:space="0" w:color="auto"/>
                <w:right w:val="none" w:sz="0" w:space="0" w:color="auto"/>
              </w:divBdr>
            </w:div>
            <w:div w:id="1374842955">
              <w:marLeft w:val="0"/>
              <w:marRight w:val="0"/>
              <w:marTop w:val="0"/>
              <w:marBottom w:val="0"/>
              <w:divBdr>
                <w:top w:val="none" w:sz="0" w:space="0" w:color="auto"/>
                <w:left w:val="none" w:sz="0" w:space="0" w:color="auto"/>
                <w:bottom w:val="none" w:sz="0" w:space="0" w:color="auto"/>
                <w:right w:val="none" w:sz="0" w:space="0" w:color="auto"/>
              </w:divBdr>
            </w:div>
            <w:div w:id="298582679">
              <w:marLeft w:val="0"/>
              <w:marRight w:val="0"/>
              <w:marTop w:val="0"/>
              <w:marBottom w:val="0"/>
              <w:divBdr>
                <w:top w:val="none" w:sz="0" w:space="0" w:color="auto"/>
                <w:left w:val="none" w:sz="0" w:space="0" w:color="auto"/>
                <w:bottom w:val="none" w:sz="0" w:space="0" w:color="auto"/>
                <w:right w:val="none" w:sz="0" w:space="0" w:color="auto"/>
              </w:divBdr>
            </w:div>
          </w:divsChild>
        </w:div>
        <w:div w:id="1551527984">
          <w:marLeft w:val="0"/>
          <w:marRight w:val="0"/>
          <w:marTop w:val="0"/>
          <w:marBottom w:val="225"/>
          <w:divBdr>
            <w:top w:val="single" w:sz="6" w:space="11" w:color="auto"/>
            <w:left w:val="single" w:sz="6" w:space="11" w:color="auto"/>
            <w:bottom w:val="single" w:sz="6" w:space="11" w:color="auto"/>
            <w:right w:val="single" w:sz="6" w:space="11" w:color="auto"/>
          </w:divBdr>
          <w:divsChild>
            <w:div w:id="428043055">
              <w:marLeft w:val="0"/>
              <w:marRight w:val="0"/>
              <w:marTop w:val="0"/>
              <w:marBottom w:val="0"/>
              <w:divBdr>
                <w:top w:val="none" w:sz="0" w:space="0" w:color="auto"/>
                <w:left w:val="none" w:sz="0" w:space="0" w:color="auto"/>
                <w:bottom w:val="none" w:sz="0" w:space="0" w:color="auto"/>
                <w:right w:val="none" w:sz="0" w:space="0" w:color="auto"/>
              </w:divBdr>
            </w:div>
            <w:div w:id="332951686">
              <w:marLeft w:val="0"/>
              <w:marRight w:val="0"/>
              <w:marTop w:val="0"/>
              <w:marBottom w:val="0"/>
              <w:divBdr>
                <w:top w:val="none" w:sz="0" w:space="0" w:color="auto"/>
                <w:left w:val="none" w:sz="0" w:space="0" w:color="auto"/>
                <w:bottom w:val="none" w:sz="0" w:space="0" w:color="auto"/>
                <w:right w:val="none" w:sz="0" w:space="0" w:color="auto"/>
              </w:divBdr>
            </w:div>
            <w:div w:id="2067755879">
              <w:marLeft w:val="0"/>
              <w:marRight w:val="0"/>
              <w:marTop w:val="0"/>
              <w:marBottom w:val="0"/>
              <w:divBdr>
                <w:top w:val="none" w:sz="0" w:space="0" w:color="auto"/>
                <w:left w:val="none" w:sz="0" w:space="0" w:color="auto"/>
                <w:bottom w:val="none" w:sz="0" w:space="0" w:color="auto"/>
                <w:right w:val="none" w:sz="0" w:space="0" w:color="auto"/>
              </w:divBdr>
            </w:div>
          </w:divsChild>
        </w:div>
        <w:div w:id="501434613">
          <w:marLeft w:val="0"/>
          <w:marRight w:val="0"/>
          <w:marTop w:val="0"/>
          <w:marBottom w:val="225"/>
          <w:divBdr>
            <w:top w:val="single" w:sz="6" w:space="11" w:color="auto"/>
            <w:left w:val="single" w:sz="6" w:space="11" w:color="auto"/>
            <w:bottom w:val="single" w:sz="6" w:space="11" w:color="auto"/>
            <w:right w:val="single" w:sz="6" w:space="11" w:color="auto"/>
          </w:divBdr>
          <w:divsChild>
            <w:div w:id="444203653">
              <w:marLeft w:val="0"/>
              <w:marRight w:val="0"/>
              <w:marTop w:val="0"/>
              <w:marBottom w:val="0"/>
              <w:divBdr>
                <w:top w:val="none" w:sz="0" w:space="0" w:color="auto"/>
                <w:left w:val="none" w:sz="0" w:space="0" w:color="auto"/>
                <w:bottom w:val="none" w:sz="0" w:space="0" w:color="auto"/>
                <w:right w:val="none" w:sz="0" w:space="0" w:color="auto"/>
              </w:divBdr>
            </w:div>
            <w:div w:id="963652644">
              <w:marLeft w:val="0"/>
              <w:marRight w:val="0"/>
              <w:marTop w:val="0"/>
              <w:marBottom w:val="0"/>
              <w:divBdr>
                <w:top w:val="none" w:sz="0" w:space="0" w:color="auto"/>
                <w:left w:val="none" w:sz="0" w:space="0" w:color="auto"/>
                <w:bottom w:val="none" w:sz="0" w:space="0" w:color="auto"/>
                <w:right w:val="none" w:sz="0" w:space="0" w:color="auto"/>
              </w:divBdr>
            </w:div>
            <w:div w:id="1661034814">
              <w:marLeft w:val="0"/>
              <w:marRight w:val="0"/>
              <w:marTop w:val="0"/>
              <w:marBottom w:val="0"/>
              <w:divBdr>
                <w:top w:val="none" w:sz="0" w:space="0" w:color="auto"/>
                <w:left w:val="none" w:sz="0" w:space="0" w:color="auto"/>
                <w:bottom w:val="none" w:sz="0" w:space="0" w:color="auto"/>
                <w:right w:val="none" w:sz="0" w:space="0" w:color="auto"/>
              </w:divBdr>
            </w:div>
          </w:divsChild>
        </w:div>
        <w:div w:id="287855559">
          <w:marLeft w:val="0"/>
          <w:marRight w:val="0"/>
          <w:marTop w:val="0"/>
          <w:marBottom w:val="225"/>
          <w:divBdr>
            <w:top w:val="single" w:sz="6" w:space="11" w:color="auto"/>
            <w:left w:val="single" w:sz="6" w:space="11" w:color="auto"/>
            <w:bottom w:val="single" w:sz="6" w:space="11" w:color="auto"/>
            <w:right w:val="single" w:sz="6" w:space="11" w:color="auto"/>
          </w:divBdr>
          <w:divsChild>
            <w:div w:id="1788743465">
              <w:marLeft w:val="0"/>
              <w:marRight w:val="0"/>
              <w:marTop w:val="0"/>
              <w:marBottom w:val="0"/>
              <w:divBdr>
                <w:top w:val="none" w:sz="0" w:space="0" w:color="auto"/>
                <w:left w:val="none" w:sz="0" w:space="0" w:color="auto"/>
                <w:bottom w:val="none" w:sz="0" w:space="0" w:color="auto"/>
                <w:right w:val="none" w:sz="0" w:space="0" w:color="auto"/>
              </w:divBdr>
            </w:div>
            <w:div w:id="632711232">
              <w:marLeft w:val="0"/>
              <w:marRight w:val="0"/>
              <w:marTop w:val="0"/>
              <w:marBottom w:val="0"/>
              <w:divBdr>
                <w:top w:val="none" w:sz="0" w:space="0" w:color="auto"/>
                <w:left w:val="none" w:sz="0" w:space="0" w:color="auto"/>
                <w:bottom w:val="none" w:sz="0" w:space="0" w:color="auto"/>
                <w:right w:val="none" w:sz="0" w:space="0" w:color="auto"/>
              </w:divBdr>
            </w:div>
            <w:div w:id="207847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14650">
      <w:bodyDiv w:val="1"/>
      <w:marLeft w:val="0"/>
      <w:marRight w:val="0"/>
      <w:marTop w:val="0"/>
      <w:marBottom w:val="0"/>
      <w:divBdr>
        <w:top w:val="none" w:sz="0" w:space="0" w:color="auto"/>
        <w:left w:val="none" w:sz="0" w:space="0" w:color="auto"/>
        <w:bottom w:val="none" w:sz="0" w:space="0" w:color="auto"/>
        <w:right w:val="none" w:sz="0" w:space="0" w:color="auto"/>
      </w:divBdr>
      <w:divsChild>
        <w:div w:id="1146774698">
          <w:marLeft w:val="0"/>
          <w:marRight w:val="0"/>
          <w:marTop w:val="0"/>
          <w:marBottom w:val="0"/>
          <w:divBdr>
            <w:top w:val="none" w:sz="0" w:space="0" w:color="auto"/>
            <w:left w:val="none" w:sz="0" w:space="0" w:color="auto"/>
            <w:bottom w:val="none" w:sz="0" w:space="0" w:color="auto"/>
            <w:right w:val="none" w:sz="0" w:space="0" w:color="auto"/>
          </w:divBdr>
        </w:div>
      </w:divsChild>
    </w:div>
    <w:div w:id="787242975">
      <w:bodyDiv w:val="1"/>
      <w:marLeft w:val="0"/>
      <w:marRight w:val="0"/>
      <w:marTop w:val="0"/>
      <w:marBottom w:val="0"/>
      <w:divBdr>
        <w:top w:val="none" w:sz="0" w:space="0" w:color="auto"/>
        <w:left w:val="none" w:sz="0" w:space="0" w:color="auto"/>
        <w:bottom w:val="none" w:sz="0" w:space="0" w:color="auto"/>
        <w:right w:val="none" w:sz="0" w:space="0" w:color="auto"/>
      </w:divBdr>
    </w:div>
    <w:div w:id="788863889">
      <w:bodyDiv w:val="1"/>
      <w:marLeft w:val="0"/>
      <w:marRight w:val="0"/>
      <w:marTop w:val="0"/>
      <w:marBottom w:val="0"/>
      <w:divBdr>
        <w:top w:val="none" w:sz="0" w:space="0" w:color="auto"/>
        <w:left w:val="none" w:sz="0" w:space="0" w:color="auto"/>
        <w:bottom w:val="none" w:sz="0" w:space="0" w:color="auto"/>
        <w:right w:val="none" w:sz="0" w:space="0" w:color="auto"/>
      </w:divBdr>
    </w:div>
    <w:div w:id="805318891">
      <w:bodyDiv w:val="1"/>
      <w:marLeft w:val="0"/>
      <w:marRight w:val="0"/>
      <w:marTop w:val="0"/>
      <w:marBottom w:val="0"/>
      <w:divBdr>
        <w:top w:val="none" w:sz="0" w:space="0" w:color="auto"/>
        <w:left w:val="none" w:sz="0" w:space="0" w:color="auto"/>
        <w:bottom w:val="none" w:sz="0" w:space="0" w:color="auto"/>
        <w:right w:val="none" w:sz="0" w:space="0" w:color="auto"/>
      </w:divBdr>
    </w:div>
    <w:div w:id="830147449">
      <w:bodyDiv w:val="1"/>
      <w:marLeft w:val="0"/>
      <w:marRight w:val="0"/>
      <w:marTop w:val="0"/>
      <w:marBottom w:val="0"/>
      <w:divBdr>
        <w:top w:val="none" w:sz="0" w:space="0" w:color="auto"/>
        <w:left w:val="none" w:sz="0" w:space="0" w:color="auto"/>
        <w:bottom w:val="none" w:sz="0" w:space="0" w:color="auto"/>
        <w:right w:val="none" w:sz="0" w:space="0" w:color="auto"/>
      </w:divBdr>
    </w:div>
    <w:div w:id="850610757">
      <w:bodyDiv w:val="1"/>
      <w:marLeft w:val="0"/>
      <w:marRight w:val="0"/>
      <w:marTop w:val="0"/>
      <w:marBottom w:val="0"/>
      <w:divBdr>
        <w:top w:val="none" w:sz="0" w:space="0" w:color="auto"/>
        <w:left w:val="none" w:sz="0" w:space="0" w:color="auto"/>
        <w:bottom w:val="none" w:sz="0" w:space="0" w:color="auto"/>
        <w:right w:val="none" w:sz="0" w:space="0" w:color="auto"/>
      </w:divBdr>
    </w:div>
    <w:div w:id="859508734">
      <w:bodyDiv w:val="1"/>
      <w:marLeft w:val="0"/>
      <w:marRight w:val="0"/>
      <w:marTop w:val="0"/>
      <w:marBottom w:val="0"/>
      <w:divBdr>
        <w:top w:val="none" w:sz="0" w:space="0" w:color="auto"/>
        <w:left w:val="none" w:sz="0" w:space="0" w:color="auto"/>
        <w:bottom w:val="none" w:sz="0" w:space="0" w:color="auto"/>
        <w:right w:val="none" w:sz="0" w:space="0" w:color="auto"/>
      </w:divBdr>
    </w:div>
    <w:div w:id="883519247">
      <w:bodyDiv w:val="1"/>
      <w:marLeft w:val="0"/>
      <w:marRight w:val="0"/>
      <w:marTop w:val="0"/>
      <w:marBottom w:val="0"/>
      <w:divBdr>
        <w:top w:val="none" w:sz="0" w:space="0" w:color="auto"/>
        <w:left w:val="none" w:sz="0" w:space="0" w:color="auto"/>
        <w:bottom w:val="none" w:sz="0" w:space="0" w:color="auto"/>
        <w:right w:val="none" w:sz="0" w:space="0" w:color="auto"/>
      </w:divBdr>
    </w:div>
    <w:div w:id="913245140">
      <w:bodyDiv w:val="1"/>
      <w:marLeft w:val="0"/>
      <w:marRight w:val="0"/>
      <w:marTop w:val="0"/>
      <w:marBottom w:val="0"/>
      <w:divBdr>
        <w:top w:val="none" w:sz="0" w:space="0" w:color="auto"/>
        <w:left w:val="none" w:sz="0" w:space="0" w:color="auto"/>
        <w:bottom w:val="none" w:sz="0" w:space="0" w:color="auto"/>
        <w:right w:val="none" w:sz="0" w:space="0" w:color="auto"/>
      </w:divBdr>
      <w:divsChild>
        <w:div w:id="8958226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2218008">
              <w:marLeft w:val="0"/>
              <w:marRight w:val="0"/>
              <w:marTop w:val="0"/>
              <w:marBottom w:val="0"/>
              <w:divBdr>
                <w:top w:val="none" w:sz="0" w:space="0" w:color="auto"/>
                <w:left w:val="none" w:sz="0" w:space="0" w:color="auto"/>
                <w:bottom w:val="none" w:sz="0" w:space="0" w:color="auto"/>
                <w:right w:val="none" w:sz="0" w:space="0" w:color="auto"/>
              </w:divBdr>
              <w:divsChild>
                <w:div w:id="904335100">
                  <w:marLeft w:val="0"/>
                  <w:marRight w:val="0"/>
                  <w:marTop w:val="0"/>
                  <w:marBottom w:val="0"/>
                  <w:divBdr>
                    <w:top w:val="none" w:sz="0" w:space="0" w:color="auto"/>
                    <w:left w:val="none" w:sz="0" w:space="0" w:color="auto"/>
                    <w:bottom w:val="none" w:sz="0" w:space="0" w:color="auto"/>
                    <w:right w:val="none" w:sz="0" w:space="0" w:color="auto"/>
                  </w:divBdr>
                  <w:divsChild>
                    <w:div w:id="123038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828418">
      <w:bodyDiv w:val="1"/>
      <w:marLeft w:val="0"/>
      <w:marRight w:val="0"/>
      <w:marTop w:val="0"/>
      <w:marBottom w:val="0"/>
      <w:divBdr>
        <w:top w:val="none" w:sz="0" w:space="0" w:color="auto"/>
        <w:left w:val="none" w:sz="0" w:space="0" w:color="auto"/>
        <w:bottom w:val="none" w:sz="0" w:space="0" w:color="auto"/>
        <w:right w:val="none" w:sz="0" w:space="0" w:color="auto"/>
      </w:divBdr>
    </w:div>
    <w:div w:id="1003162802">
      <w:bodyDiv w:val="1"/>
      <w:marLeft w:val="0"/>
      <w:marRight w:val="0"/>
      <w:marTop w:val="0"/>
      <w:marBottom w:val="0"/>
      <w:divBdr>
        <w:top w:val="none" w:sz="0" w:space="0" w:color="auto"/>
        <w:left w:val="none" w:sz="0" w:space="0" w:color="auto"/>
        <w:bottom w:val="none" w:sz="0" w:space="0" w:color="auto"/>
        <w:right w:val="none" w:sz="0" w:space="0" w:color="auto"/>
      </w:divBdr>
    </w:div>
    <w:div w:id="1021783218">
      <w:bodyDiv w:val="1"/>
      <w:marLeft w:val="0"/>
      <w:marRight w:val="0"/>
      <w:marTop w:val="0"/>
      <w:marBottom w:val="0"/>
      <w:divBdr>
        <w:top w:val="none" w:sz="0" w:space="0" w:color="auto"/>
        <w:left w:val="none" w:sz="0" w:space="0" w:color="auto"/>
        <w:bottom w:val="none" w:sz="0" w:space="0" w:color="auto"/>
        <w:right w:val="none" w:sz="0" w:space="0" w:color="auto"/>
      </w:divBdr>
    </w:div>
    <w:div w:id="1059329294">
      <w:bodyDiv w:val="1"/>
      <w:marLeft w:val="0"/>
      <w:marRight w:val="0"/>
      <w:marTop w:val="0"/>
      <w:marBottom w:val="0"/>
      <w:divBdr>
        <w:top w:val="none" w:sz="0" w:space="0" w:color="auto"/>
        <w:left w:val="none" w:sz="0" w:space="0" w:color="auto"/>
        <w:bottom w:val="none" w:sz="0" w:space="0" w:color="auto"/>
        <w:right w:val="none" w:sz="0" w:space="0" w:color="auto"/>
      </w:divBdr>
    </w:div>
    <w:div w:id="1087766667">
      <w:bodyDiv w:val="1"/>
      <w:marLeft w:val="0"/>
      <w:marRight w:val="0"/>
      <w:marTop w:val="0"/>
      <w:marBottom w:val="0"/>
      <w:divBdr>
        <w:top w:val="none" w:sz="0" w:space="0" w:color="auto"/>
        <w:left w:val="none" w:sz="0" w:space="0" w:color="auto"/>
        <w:bottom w:val="none" w:sz="0" w:space="0" w:color="auto"/>
        <w:right w:val="none" w:sz="0" w:space="0" w:color="auto"/>
      </w:divBdr>
    </w:div>
    <w:div w:id="1088428978">
      <w:bodyDiv w:val="1"/>
      <w:marLeft w:val="0"/>
      <w:marRight w:val="0"/>
      <w:marTop w:val="0"/>
      <w:marBottom w:val="0"/>
      <w:divBdr>
        <w:top w:val="none" w:sz="0" w:space="0" w:color="auto"/>
        <w:left w:val="none" w:sz="0" w:space="0" w:color="auto"/>
        <w:bottom w:val="none" w:sz="0" w:space="0" w:color="auto"/>
        <w:right w:val="none" w:sz="0" w:space="0" w:color="auto"/>
      </w:divBdr>
    </w:div>
    <w:div w:id="1121070282">
      <w:bodyDiv w:val="1"/>
      <w:marLeft w:val="0"/>
      <w:marRight w:val="0"/>
      <w:marTop w:val="0"/>
      <w:marBottom w:val="0"/>
      <w:divBdr>
        <w:top w:val="none" w:sz="0" w:space="0" w:color="auto"/>
        <w:left w:val="none" w:sz="0" w:space="0" w:color="auto"/>
        <w:bottom w:val="none" w:sz="0" w:space="0" w:color="auto"/>
        <w:right w:val="none" w:sz="0" w:space="0" w:color="auto"/>
      </w:divBdr>
    </w:div>
    <w:div w:id="1176650587">
      <w:bodyDiv w:val="1"/>
      <w:marLeft w:val="0"/>
      <w:marRight w:val="0"/>
      <w:marTop w:val="0"/>
      <w:marBottom w:val="0"/>
      <w:divBdr>
        <w:top w:val="none" w:sz="0" w:space="0" w:color="auto"/>
        <w:left w:val="none" w:sz="0" w:space="0" w:color="auto"/>
        <w:bottom w:val="none" w:sz="0" w:space="0" w:color="auto"/>
        <w:right w:val="none" w:sz="0" w:space="0" w:color="auto"/>
      </w:divBdr>
      <w:divsChild>
        <w:div w:id="1964581091">
          <w:marLeft w:val="0"/>
          <w:marRight w:val="0"/>
          <w:marTop w:val="0"/>
          <w:marBottom w:val="0"/>
          <w:divBdr>
            <w:top w:val="none" w:sz="0" w:space="0" w:color="auto"/>
            <w:left w:val="none" w:sz="0" w:space="0" w:color="auto"/>
            <w:bottom w:val="none" w:sz="0" w:space="0" w:color="auto"/>
            <w:right w:val="none" w:sz="0" w:space="0" w:color="auto"/>
          </w:divBdr>
        </w:div>
      </w:divsChild>
    </w:div>
    <w:div w:id="1200507424">
      <w:bodyDiv w:val="1"/>
      <w:marLeft w:val="0"/>
      <w:marRight w:val="0"/>
      <w:marTop w:val="0"/>
      <w:marBottom w:val="0"/>
      <w:divBdr>
        <w:top w:val="none" w:sz="0" w:space="0" w:color="auto"/>
        <w:left w:val="none" w:sz="0" w:space="0" w:color="auto"/>
        <w:bottom w:val="none" w:sz="0" w:space="0" w:color="auto"/>
        <w:right w:val="none" w:sz="0" w:space="0" w:color="auto"/>
      </w:divBdr>
    </w:div>
    <w:div w:id="1201939135">
      <w:bodyDiv w:val="1"/>
      <w:marLeft w:val="0"/>
      <w:marRight w:val="0"/>
      <w:marTop w:val="0"/>
      <w:marBottom w:val="0"/>
      <w:divBdr>
        <w:top w:val="none" w:sz="0" w:space="0" w:color="auto"/>
        <w:left w:val="none" w:sz="0" w:space="0" w:color="auto"/>
        <w:bottom w:val="none" w:sz="0" w:space="0" w:color="auto"/>
        <w:right w:val="none" w:sz="0" w:space="0" w:color="auto"/>
      </w:divBdr>
    </w:div>
    <w:div w:id="1205486581">
      <w:bodyDiv w:val="1"/>
      <w:marLeft w:val="0"/>
      <w:marRight w:val="0"/>
      <w:marTop w:val="0"/>
      <w:marBottom w:val="0"/>
      <w:divBdr>
        <w:top w:val="none" w:sz="0" w:space="0" w:color="auto"/>
        <w:left w:val="none" w:sz="0" w:space="0" w:color="auto"/>
        <w:bottom w:val="none" w:sz="0" w:space="0" w:color="auto"/>
        <w:right w:val="none" w:sz="0" w:space="0" w:color="auto"/>
      </w:divBdr>
    </w:div>
    <w:div w:id="1253272964">
      <w:bodyDiv w:val="1"/>
      <w:marLeft w:val="0"/>
      <w:marRight w:val="0"/>
      <w:marTop w:val="0"/>
      <w:marBottom w:val="0"/>
      <w:divBdr>
        <w:top w:val="none" w:sz="0" w:space="0" w:color="auto"/>
        <w:left w:val="none" w:sz="0" w:space="0" w:color="auto"/>
        <w:bottom w:val="none" w:sz="0" w:space="0" w:color="auto"/>
        <w:right w:val="none" w:sz="0" w:space="0" w:color="auto"/>
      </w:divBdr>
    </w:div>
    <w:div w:id="1360201071">
      <w:bodyDiv w:val="1"/>
      <w:marLeft w:val="0"/>
      <w:marRight w:val="0"/>
      <w:marTop w:val="0"/>
      <w:marBottom w:val="0"/>
      <w:divBdr>
        <w:top w:val="none" w:sz="0" w:space="0" w:color="auto"/>
        <w:left w:val="none" w:sz="0" w:space="0" w:color="auto"/>
        <w:bottom w:val="none" w:sz="0" w:space="0" w:color="auto"/>
        <w:right w:val="none" w:sz="0" w:space="0" w:color="auto"/>
      </w:divBdr>
    </w:div>
    <w:div w:id="1364088157">
      <w:bodyDiv w:val="1"/>
      <w:marLeft w:val="0"/>
      <w:marRight w:val="0"/>
      <w:marTop w:val="0"/>
      <w:marBottom w:val="0"/>
      <w:divBdr>
        <w:top w:val="none" w:sz="0" w:space="0" w:color="auto"/>
        <w:left w:val="none" w:sz="0" w:space="0" w:color="auto"/>
        <w:bottom w:val="none" w:sz="0" w:space="0" w:color="auto"/>
        <w:right w:val="none" w:sz="0" w:space="0" w:color="auto"/>
      </w:divBdr>
    </w:div>
    <w:div w:id="1380283475">
      <w:bodyDiv w:val="1"/>
      <w:marLeft w:val="0"/>
      <w:marRight w:val="0"/>
      <w:marTop w:val="0"/>
      <w:marBottom w:val="0"/>
      <w:divBdr>
        <w:top w:val="none" w:sz="0" w:space="0" w:color="auto"/>
        <w:left w:val="none" w:sz="0" w:space="0" w:color="auto"/>
        <w:bottom w:val="none" w:sz="0" w:space="0" w:color="auto"/>
        <w:right w:val="none" w:sz="0" w:space="0" w:color="auto"/>
      </w:divBdr>
      <w:divsChild>
        <w:div w:id="1564370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083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972831">
      <w:bodyDiv w:val="1"/>
      <w:marLeft w:val="0"/>
      <w:marRight w:val="0"/>
      <w:marTop w:val="0"/>
      <w:marBottom w:val="0"/>
      <w:divBdr>
        <w:top w:val="none" w:sz="0" w:space="0" w:color="auto"/>
        <w:left w:val="none" w:sz="0" w:space="0" w:color="auto"/>
        <w:bottom w:val="none" w:sz="0" w:space="0" w:color="auto"/>
        <w:right w:val="none" w:sz="0" w:space="0" w:color="auto"/>
      </w:divBdr>
    </w:div>
    <w:div w:id="1422802287">
      <w:bodyDiv w:val="1"/>
      <w:marLeft w:val="0"/>
      <w:marRight w:val="0"/>
      <w:marTop w:val="0"/>
      <w:marBottom w:val="0"/>
      <w:divBdr>
        <w:top w:val="none" w:sz="0" w:space="0" w:color="auto"/>
        <w:left w:val="none" w:sz="0" w:space="0" w:color="auto"/>
        <w:bottom w:val="none" w:sz="0" w:space="0" w:color="auto"/>
        <w:right w:val="none" w:sz="0" w:space="0" w:color="auto"/>
      </w:divBdr>
      <w:divsChild>
        <w:div w:id="1815441297">
          <w:marLeft w:val="0"/>
          <w:marRight w:val="0"/>
          <w:marTop w:val="0"/>
          <w:marBottom w:val="0"/>
          <w:divBdr>
            <w:top w:val="none" w:sz="0" w:space="0" w:color="auto"/>
            <w:left w:val="none" w:sz="0" w:space="0" w:color="auto"/>
            <w:bottom w:val="none" w:sz="0" w:space="0" w:color="auto"/>
            <w:right w:val="none" w:sz="0" w:space="0" w:color="auto"/>
          </w:divBdr>
        </w:div>
      </w:divsChild>
    </w:div>
    <w:div w:id="1436973343">
      <w:bodyDiv w:val="1"/>
      <w:marLeft w:val="0"/>
      <w:marRight w:val="0"/>
      <w:marTop w:val="0"/>
      <w:marBottom w:val="0"/>
      <w:divBdr>
        <w:top w:val="none" w:sz="0" w:space="0" w:color="auto"/>
        <w:left w:val="none" w:sz="0" w:space="0" w:color="auto"/>
        <w:bottom w:val="none" w:sz="0" w:space="0" w:color="auto"/>
        <w:right w:val="none" w:sz="0" w:space="0" w:color="auto"/>
      </w:divBdr>
    </w:div>
    <w:div w:id="1482502922">
      <w:bodyDiv w:val="1"/>
      <w:marLeft w:val="0"/>
      <w:marRight w:val="0"/>
      <w:marTop w:val="0"/>
      <w:marBottom w:val="0"/>
      <w:divBdr>
        <w:top w:val="none" w:sz="0" w:space="0" w:color="auto"/>
        <w:left w:val="none" w:sz="0" w:space="0" w:color="auto"/>
        <w:bottom w:val="none" w:sz="0" w:space="0" w:color="auto"/>
        <w:right w:val="none" w:sz="0" w:space="0" w:color="auto"/>
      </w:divBdr>
    </w:div>
    <w:div w:id="1499617214">
      <w:bodyDiv w:val="1"/>
      <w:marLeft w:val="0"/>
      <w:marRight w:val="0"/>
      <w:marTop w:val="0"/>
      <w:marBottom w:val="0"/>
      <w:divBdr>
        <w:top w:val="none" w:sz="0" w:space="0" w:color="auto"/>
        <w:left w:val="none" w:sz="0" w:space="0" w:color="auto"/>
        <w:bottom w:val="none" w:sz="0" w:space="0" w:color="auto"/>
        <w:right w:val="none" w:sz="0" w:space="0" w:color="auto"/>
      </w:divBdr>
    </w:div>
    <w:div w:id="1512061294">
      <w:bodyDiv w:val="1"/>
      <w:marLeft w:val="0"/>
      <w:marRight w:val="0"/>
      <w:marTop w:val="0"/>
      <w:marBottom w:val="0"/>
      <w:divBdr>
        <w:top w:val="none" w:sz="0" w:space="0" w:color="auto"/>
        <w:left w:val="none" w:sz="0" w:space="0" w:color="auto"/>
        <w:bottom w:val="none" w:sz="0" w:space="0" w:color="auto"/>
        <w:right w:val="none" w:sz="0" w:space="0" w:color="auto"/>
      </w:divBdr>
    </w:div>
    <w:div w:id="1524974514">
      <w:bodyDiv w:val="1"/>
      <w:marLeft w:val="0"/>
      <w:marRight w:val="0"/>
      <w:marTop w:val="0"/>
      <w:marBottom w:val="0"/>
      <w:divBdr>
        <w:top w:val="none" w:sz="0" w:space="0" w:color="auto"/>
        <w:left w:val="none" w:sz="0" w:space="0" w:color="auto"/>
        <w:bottom w:val="none" w:sz="0" w:space="0" w:color="auto"/>
        <w:right w:val="none" w:sz="0" w:space="0" w:color="auto"/>
      </w:divBdr>
    </w:div>
    <w:div w:id="1532839007">
      <w:bodyDiv w:val="1"/>
      <w:marLeft w:val="0"/>
      <w:marRight w:val="0"/>
      <w:marTop w:val="0"/>
      <w:marBottom w:val="0"/>
      <w:divBdr>
        <w:top w:val="none" w:sz="0" w:space="0" w:color="auto"/>
        <w:left w:val="none" w:sz="0" w:space="0" w:color="auto"/>
        <w:bottom w:val="none" w:sz="0" w:space="0" w:color="auto"/>
        <w:right w:val="none" w:sz="0" w:space="0" w:color="auto"/>
      </w:divBdr>
    </w:div>
    <w:div w:id="1620606494">
      <w:bodyDiv w:val="1"/>
      <w:marLeft w:val="0"/>
      <w:marRight w:val="0"/>
      <w:marTop w:val="0"/>
      <w:marBottom w:val="0"/>
      <w:divBdr>
        <w:top w:val="none" w:sz="0" w:space="0" w:color="auto"/>
        <w:left w:val="none" w:sz="0" w:space="0" w:color="auto"/>
        <w:bottom w:val="none" w:sz="0" w:space="0" w:color="auto"/>
        <w:right w:val="none" w:sz="0" w:space="0" w:color="auto"/>
      </w:divBdr>
      <w:divsChild>
        <w:div w:id="97989790">
          <w:marLeft w:val="0"/>
          <w:marRight w:val="0"/>
          <w:marTop w:val="0"/>
          <w:marBottom w:val="0"/>
          <w:divBdr>
            <w:top w:val="none" w:sz="0" w:space="0" w:color="auto"/>
            <w:left w:val="none" w:sz="0" w:space="0" w:color="auto"/>
            <w:bottom w:val="none" w:sz="0" w:space="0" w:color="auto"/>
            <w:right w:val="none" w:sz="0" w:space="0" w:color="auto"/>
          </w:divBdr>
        </w:div>
      </w:divsChild>
    </w:div>
    <w:div w:id="1623420649">
      <w:bodyDiv w:val="1"/>
      <w:marLeft w:val="0"/>
      <w:marRight w:val="0"/>
      <w:marTop w:val="0"/>
      <w:marBottom w:val="0"/>
      <w:divBdr>
        <w:top w:val="none" w:sz="0" w:space="0" w:color="auto"/>
        <w:left w:val="none" w:sz="0" w:space="0" w:color="auto"/>
        <w:bottom w:val="none" w:sz="0" w:space="0" w:color="auto"/>
        <w:right w:val="none" w:sz="0" w:space="0" w:color="auto"/>
      </w:divBdr>
    </w:div>
    <w:div w:id="1645155912">
      <w:bodyDiv w:val="1"/>
      <w:marLeft w:val="0"/>
      <w:marRight w:val="0"/>
      <w:marTop w:val="0"/>
      <w:marBottom w:val="0"/>
      <w:divBdr>
        <w:top w:val="none" w:sz="0" w:space="0" w:color="auto"/>
        <w:left w:val="none" w:sz="0" w:space="0" w:color="auto"/>
        <w:bottom w:val="none" w:sz="0" w:space="0" w:color="auto"/>
        <w:right w:val="none" w:sz="0" w:space="0" w:color="auto"/>
      </w:divBdr>
    </w:div>
    <w:div w:id="1656646217">
      <w:bodyDiv w:val="1"/>
      <w:marLeft w:val="0"/>
      <w:marRight w:val="0"/>
      <w:marTop w:val="0"/>
      <w:marBottom w:val="0"/>
      <w:divBdr>
        <w:top w:val="none" w:sz="0" w:space="0" w:color="auto"/>
        <w:left w:val="none" w:sz="0" w:space="0" w:color="auto"/>
        <w:bottom w:val="none" w:sz="0" w:space="0" w:color="auto"/>
        <w:right w:val="none" w:sz="0" w:space="0" w:color="auto"/>
      </w:divBdr>
    </w:div>
    <w:div w:id="1771126373">
      <w:bodyDiv w:val="1"/>
      <w:marLeft w:val="0"/>
      <w:marRight w:val="0"/>
      <w:marTop w:val="0"/>
      <w:marBottom w:val="0"/>
      <w:divBdr>
        <w:top w:val="none" w:sz="0" w:space="0" w:color="auto"/>
        <w:left w:val="none" w:sz="0" w:space="0" w:color="auto"/>
        <w:bottom w:val="none" w:sz="0" w:space="0" w:color="auto"/>
        <w:right w:val="none" w:sz="0" w:space="0" w:color="auto"/>
      </w:divBdr>
      <w:divsChild>
        <w:div w:id="88739783">
          <w:marLeft w:val="0"/>
          <w:marRight w:val="0"/>
          <w:marTop w:val="0"/>
          <w:marBottom w:val="225"/>
          <w:divBdr>
            <w:top w:val="single" w:sz="6" w:space="11" w:color="auto"/>
            <w:left w:val="single" w:sz="6" w:space="11" w:color="auto"/>
            <w:bottom w:val="single" w:sz="6" w:space="11" w:color="auto"/>
            <w:right w:val="single" w:sz="6" w:space="11" w:color="auto"/>
          </w:divBdr>
          <w:divsChild>
            <w:div w:id="209264827">
              <w:marLeft w:val="0"/>
              <w:marRight w:val="0"/>
              <w:marTop w:val="0"/>
              <w:marBottom w:val="0"/>
              <w:divBdr>
                <w:top w:val="none" w:sz="0" w:space="0" w:color="auto"/>
                <w:left w:val="none" w:sz="0" w:space="0" w:color="auto"/>
                <w:bottom w:val="none" w:sz="0" w:space="0" w:color="auto"/>
                <w:right w:val="none" w:sz="0" w:space="0" w:color="auto"/>
              </w:divBdr>
            </w:div>
            <w:div w:id="1075056261">
              <w:marLeft w:val="0"/>
              <w:marRight w:val="0"/>
              <w:marTop w:val="0"/>
              <w:marBottom w:val="0"/>
              <w:divBdr>
                <w:top w:val="none" w:sz="0" w:space="0" w:color="auto"/>
                <w:left w:val="none" w:sz="0" w:space="0" w:color="auto"/>
                <w:bottom w:val="none" w:sz="0" w:space="0" w:color="auto"/>
                <w:right w:val="none" w:sz="0" w:space="0" w:color="auto"/>
              </w:divBdr>
            </w:div>
          </w:divsChild>
        </w:div>
        <w:div w:id="2021344979">
          <w:marLeft w:val="0"/>
          <w:marRight w:val="0"/>
          <w:marTop w:val="0"/>
          <w:marBottom w:val="225"/>
          <w:divBdr>
            <w:top w:val="single" w:sz="6" w:space="11" w:color="auto"/>
            <w:left w:val="single" w:sz="6" w:space="11" w:color="auto"/>
            <w:bottom w:val="single" w:sz="6" w:space="11" w:color="auto"/>
            <w:right w:val="single" w:sz="6" w:space="11" w:color="auto"/>
          </w:divBdr>
          <w:divsChild>
            <w:div w:id="1072393964">
              <w:marLeft w:val="0"/>
              <w:marRight w:val="0"/>
              <w:marTop w:val="0"/>
              <w:marBottom w:val="0"/>
              <w:divBdr>
                <w:top w:val="none" w:sz="0" w:space="0" w:color="auto"/>
                <w:left w:val="none" w:sz="0" w:space="0" w:color="auto"/>
                <w:bottom w:val="none" w:sz="0" w:space="0" w:color="auto"/>
                <w:right w:val="none" w:sz="0" w:space="0" w:color="auto"/>
              </w:divBdr>
            </w:div>
            <w:div w:id="121769543">
              <w:marLeft w:val="0"/>
              <w:marRight w:val="0"/>
              <w:marTop w:val="0"/>
              <w:marBottom w:val="0"/>
              <w:divBdr>
                <w:top w:val="none" w:sz="0" w:space="0" w:color="auto"/>
                <w:left w:val="none" w:sz="0" w:space="0" w:color="auto"/>
                <w:bottom w:val="none" w:sz="0" w:space="0" w:color="auto"/>
                <w:right w:val="none" w:sz="0" w:space="0" w:color="auto"/>
              </w:divBdr>
            </w:div>
            <w:div w:id="1382243137">
              <w:marLeft w:val="0"/>
              <w:marRight w:val="0"/>
              <w:marTop w:val="0"/>
              <w:marBottom w:val="0"/>
              <w:divBdr>
                <w:top w:val="none" w:sz="0" w:space="0" w:color="auto"/>
                <w:left w:val="none" w:sz="0" w:space="0" w:color="auto"/>
                <w:bottom w:val="none" w:sz="0" w:space="0" w:color="auto"/>
                <w:right w:val="none" w:sz="0" w:space="0" w:color="auto"/>
              </w:divBdr>
            </w:div>
          </w:divsChild>
        </w:div>
        <w:div w:id="1672875631">
          <w:marLeft w:val="0"/>
          <w:marRight w:val="0"/>
          <w:marTop w:val="0"/>
          <w:marBottom w:val="225"/>
          <w:divBdr>
            <w:top w:val="single" w:sz="6" w:space="11" w:color="auto"/>
            <w:left w:val="single" w:sz="6" w:space="11" w:color="auto"/>
            <w:bottom w:val="single" w:sz="6" w:space="11" w:color="auto"/>
            <w:right w:val="single" w:sz="6" w:space="11" w:color="auto"/>
          </w:divBdr>
          <w:divsChild>
            <w:div w:id="607739386">
              <w:marLeft w:val="0"/>
              <w:marRight w:val="0"/>
              <w:marTop w:val="0"/>
              <w:marBottom w:val="0"/>
              <w:divBdr>
                <w:top w:val="none" w:sz="0" w:space="0" w:color="auto"/>
                <w:left w:val="none" w:sz="0" w:space="0" w:color="auto"/>
                <w:bottom w:val="none" w:sz="0" w:space="0" w:color="auto"/>
                <w:right w:val="none" w:sz="0" w:space="0" w:color="auto"/>
              </w:divBdr>
            </w:div>
            <w:div w:id="1424913102">
              <w:marLeft w:val="0"/>
              <w:marRight w:val="0"/>
              <w:marTop w:val="0"/>
              <w:marBottom w:val="0"/>
              <w:divBdr>
                <w:top w:val="none" w:sz="0" w:space="0" w:color="auto"/>
                <w:left w:val="none" w:sz="0" w:space="0" w:color="auto"/>
                <w:bottom w:val="none" w:sz="0" w:space="0" w:color="auto"/>
                <w:right w:val="none" w:sz="0" w:space="0" w:color="auto"/>
              </w:divBdr>
            </w:div>
            <w:div w:id="7098943">
              <w:marLeft w:val="0"/>
              <w:marRight w:val="0"/>
              <w:marTop w:val="0"/>
              <w:marBottom w:val="0"/>
              <w:divBdr>
                <w:top w:val="none" w:sz="0" w:space="0" w:color="auto"/>
                <w:left w:val="none" w:sz="0" w:space="0" w:color="auto"/>
                <w:bottom w:val="none" w:sz="0" w:space="0" w:color="auto"/>
                <w:right w:val="none" w:sz="0" w:space="0" w:color="auto"/>
              </w:divBdr>
            </w:div>
          </w:divsChild>
        </w:div>
        <w:div w:id="1245144442">
          <w:marLeft w:val="0"/>
          <w:marRight w:val="0"/>
          <w:marTop w:val="0"/>
          <w:marBottom w:val="225"/>
          <w:divBdr>
            <w:top w:val="single" w:sz="6" w:space="11" w:color="auto"/>
            <w:left w:val="single" w:sz="6" w:space="11" w:color="auto"/>
            <w:bottom w:val="single" w:sz="6" w:space="11" w:color="auto"/>
            <w:right w:val="single" w:sz="6" w:space="11" w:color="auto"/>
          </w:divBdr>
          <w:divsChild>
            <w:div w:id="1387022341">
              <w:marLeft w:val="0"/>
              <w:marRight w:val="0"/>
              <w:marTop w:val="0"/>
              <w:marBottom w:val="0"/>
              <w:divBdr>
                <w:top w:val="none" w:sz="0" w:space="0" w:color="auto"/>
                <w:left w:val="none" w:sz="0" w:space="0" w:color="auto"/>
                <w:bottom w:val="none" w:sz="0" w:space="0" w:color="auto"/>
                <w:right w:val="none" w:sz="0" w:space="0" w:color="auto"/>
              </w:divBdr>
            </w:div>
            <w:div w:id="2041394245">
              <w:marLeft w:val="0"/>
              <w:marRight w:val="0"/>
              <w:marTop w:val="0"/>
              <w:marBottom w:val="0"/>
              <w:divBdr>
                <w:top w:val="none" w:sz="0" w:space="0" w:color="auto"/>
                <w:left w:val="none" w:sz="0" w:space="0" w:color="auto"/>
                <w:bottom w:val="none" w:sz="0" w:space="0" w:color="auto"/>
                <w:right w:val="none" w:sz="0" w:space="0" w:color="auto"/>
              </w:divBdr>
            </w:div>
            <w:div w:id="1373113050">
              <w:marLeft w:val="0"/>
              <w:marRight w:val="0"/>
              <w:marTop w:val="0"/>
              <w:marBottom w:val="0"/>
              <w:divBdr>
                <w:top w:val="none" w:sz="0" w:space="0" w:color="auto"/>
                <w:left w:val="none" w:sz="0" w:space="0" w:color="auto"/>
                <w:bottom w:val="none" w:sz="0" w:space="0" w:color="auto"/>
                <w:right w:val="none" w:sz="0" w:space="0" w:color="auto"/>
              </w:divBdr>
            </w:div>
          </w:divsChild>
        </w:div>
        <w:div w:id="1879851817">
          <w:marLeft w:val="0"/>
          <w:marRight w:val="0"/>
          <w:marTop w:val="0"/>
          <w:marBottom w:val="225"/>
          <w:divBdr>
            <w:top w:val="single" w:sz="6" w:space="11" w:color="auto"/>
            <w:left w:val="single" w:sz="6" w:space="11" w:color="auto"/>
            <w:bottom w:val="single" w:sz="6" w:space="11" w:color="auto"/>
            <w:right w:val="single" w:sz="6" w:space="11" w:color="auto"/>
          </w:divBdr>
          <w:divsChild>
            <w:div w:id="280766977">
              <w:marLeft w:val="0"/>
              <w:marRight w:val="0"/>
              <w:marTop w:val="0"/>
              <w:marBottom w:val="0"/>
              <w:divBdr>
                <w:top w:val="none" w:sz="0" w:space="0" w:color="auto"/>
                <w:left w:val="none" w:sz="0" w:space="0" w:color="auto"/>
                <w:bottom w:val="none" w:sz="0" w:space="0" w:color="auto"/>
                <w:right w:val="none" w:sz="0" w:space="0" w:color="auto"/>
              </w:divBdr>
            </w:div>
            <w:div w:id="170023052">
              <w:marLeft w:val="0"/>
              <w:marRight w:val="0"/>
              <w:marTop w:val="0"/>
              <w:marBottom w:val="0"/>
              <w:divBdr>
                <w:top w:val="none" w:sz="0" w:space="0" w:color="auto"/>
                <w:left w:val="none" w:sz="0" w:space="0" w:color="auto"/>
                <w:bottom w:val="none" w:sz="0" w:space="0" w:color="auto"/>
                <w:right w:val="none" w:sz="0" w:space="0" w:color="auto"/>
              </w:divBdr>
            </w:div>
            <w:div w:id="239415352">
              <w:marLeft w:val="0"/>
              <w:marRight w:val="0"/>
              <w:marTop w:val="0"/>
              <w:marBottom w:val="0"/>
              <w:divBdr>
                <w:top w:val="none" w:sz="0" w:space="0" w:color="auto"/>
                <w:left w:val="none" w:sz="0" w:space="0" w:color="auto"/>
                <w:bottom w:val="none" w:sz="0" w:space="0" w:color="auto"/>
                <w:right w:val="none" w:sz="0" w:space="0" w:color="auto"/>
              </w:divBdr>
            </w:div>
          </w:divsChild>
        </w:div>
        <w:div w:id="354959998">
          <w:marLeft w:val="0"/>
          <w:marRight w:val="0"/>
          <w:marTop w:val="0"/>
          <w:marBottom w:val="225"/>
          <w:divBdr>
            <w:top w:val="single" w:sz="6" w:space="11" w:color="auto"/>
            <w:left w:val="single" w:sz="6" w:space="11" w:color="auto"/>
            <w:bottom w:val="single" w:sz="6" w:space="11" w:color="auto"/>
            <w:right w:val="single" w:sz="6" w:space="11" w:color="auto"/>
          </w:divBdr>
          <w:divsChild>
            <w:div w:id="483621834">
              <w:marLeft w:val="0"/>
              <w:marRight w:val="0"/>
              <w:marTop w:val="0"/>
              <w:marBottom w:val="0"/>
              <w:divBdr>
                <w:top w:val="none" w:sz="0" w:space="0" w:color="auto"/>
                <w:left w:val="none" w:sz="0" w:space="0" w:color="auto"/>
                <w:bottom w:val="none" w:sz="0" w:space="0" w:color="auto"/>
                <w:right w:val="none" w:sz="0" w:space="0" w:color="auto"/>
              </w:divBdr>
            </w:div>
            <w:div w:id="578253985">
              <w:marLeft w:val="0"/>
              <w:marRight w:val="0"/>
              <w:marTop w:val="0"/>
              <w:marBottom w:val="0"/>
              <w:divBdr>
                <w:top w:val="none" w:sz="0" w:space="0" w:color="auto"/>
                <w:left w:val="none" w:sz="0" w:space="0" w:color="auto"/>
                <w:bottom w:val="none" w:sz="0" w:space="0" w:color="auto"/>
                <w:right w:val="none" w:sz="0" w:space="0" w:color="auto"/>
              </w:divBdr>
            </w:div>
            <w:div w:id="4017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027154">
      <w:bodyDiv w:val="1"/>
      <w:marLeft w:val="0"/>
      <w:marRight w:val="0"/>
      <w:marTop w:val="0"/>
      <w:marBottom w:val="0"/>
      <w:divBdr>
        <w:top w:val="none" w:sz="0" w:space="0" w:color="auto"/>
        <w:left w:val="none" w:sz="0" w:space="0" w:color="auto"/>
        <w:bottom w:val="none" w:sz="0" w:space="0" w:color="auto"/>
        <w:right w:val="none" w:sz="0" w:space="0" w:color="auto"/>
      </w:divBdr>
    </w:div>
    <w:div w:id="1784180273">
      <w:bodyDiv w:val="1"/>
      <w:marLeft w:val="0"/>
      <w:marRight w:val="0"/>
      <w:marTop w:val="0"/>
      <w:marBottom w:val="0"/>
      <w:divBdr>
        <w:top w:val="none" w:sz="0" w:space="0" w:color="auto"/>
        <w:left w:val="none" w:sz="0" w:space="0" w:color="auto"/>
        <w:bottom w:val="none" w:sz="0" w:space="0" w:color="auto"/>
        <w:right w:val="none" w:sz="0" w:space="0" w:color="auto"/>
      </w:divBdr>
    </w:div>
    <w:div w:id="1809935193">
      <w:bodyDiv w:val="1"/>
      <w:marLeft w:val="0"/>
      <w:marRight w:val="0"/>
      <w:marTop w:val="0"/>
      <w:marBottom w:val="0"/>
      <w:divBdr>
        <w:top w:val="none" w:sz="0" w:space="0" w:color="auto"/>
        <w:left w:val="none" w:sz="0" w:space="0" w:color="auto"/>
        <w:bottom w:val="none" w:sz="0" w:space="0" w:color="auto"/>
        <w:right w:val="none" w:sz="0" w:space="0" w:color="auto"/>
      </w:divBdr>
    </w:div>
    <w:div w:id="1828938605">
      <w:bodyDiv w:val="1"/>
      <w:marLeft w:val="0"/>
      <w:marRight w:val="0"/>
      <w:marTop w:val="0"/>
      <w:marBottom w:val="0"/>
      <w:divBdr>
        <w:top w:val="none" w:sz="0" w:space="0" w:color="auto"/>
        <w:left w:val="none" w:sz="0" w:space="0" w:color="auto"/>
        <w:bottom w:val="none" w:sz="0" w:space="0" w:color="auto"/>
        <w:right w:val="none" w:sz="0" w:space="0" w:color="auto"/>
      </w:divBdr>
    </w:div>
    <w:div w:id="1841772224">
      <w:bodyDiv w:val="1"/>
      <w:marLeft w:val="0"/>
      <w:marRight w:val="0"/>
      <w:marTop w:val="0"/>
      <w:marBottom w:val="0"/>
      <w:divBdr>
        <w:top w:val="none" w:sz="0" w:space="0" w:color="auto"/>
        <w:left w:val="none" w:sz="0" w:space="0" w:color="auto"/>
        <w:bottom w:val="none" w:sz="0" w:space="0" w:color="auto"/>
        <w:right w:val="none" w:sz="0" w:space="0" w:color="auto"/>
      </w:divBdr>
    </w:div>
    <w:div w:id="1885874190">
      <w:bodyDiv w:val="1"/>
      <w:marLeft w:val="0"/>
      <w:marRight w:val="0"/>
      <w:marTop w:val="0"/>
      <w:marBottom w:val="0"/>
      <w:divBdr>
        <w:top w:val="none" w:sz="0" w:space="0" w:color="auto"/>
        <w:left w:val="none" w:sz="0" w:space="0" w:color="auto"/>
        <w:bottom w:val="none" w:sz="0" w:space="0" w:color="auto"/>
        <w:right w:val="none" w:sz="0" w:space="0" w:color="auto"/>
      </w:divBdr>
    </w:div>
    <w:div w:id="1970865634">
      <w:bodyDiv w:val="1"/>
      <w:marLeft w:val="0"/>
      <w:marRight w:val="0"/>
      <w:marTop w:val="0"/>
      <w:marBottom w:val="0"/>
      <w:divBdr>
        <w:top w:val="none" w:sz="0" w:space="0" w:color="auto"/>
        <w:left w:val="none" w:sz="0" w:space="0" w:color="auto"/>
        <w:bottom w:val="none" w:sz="0" w:space="0" w:color="auto"/>
        <w:right w:val="none" w:sz="0" w:space="0" w:color="auto"/>
      </w:divBdr>
    </w:div>
    <w:div w:id="1977829249">
      <w:bodyDiv w:val="1"/>
      <w:marLeft w:val="0"/>
      <w:marRight w:val="0"/>
      <w:marTop w:val="0"/>
      <w:marBottom w:val="0"/>
      <w:divBdr>
        <w:top w:val="none" w:sz="0" w:space="0" w:color="auto"/>
        <w:left w:val="none" w:sz="0" w:space="0" w:color="auto"/>
        <w:bottom w:val="none" w:sz="0" w:space="0" w:color="auto"/>
        <w:right w:val="none" w:sz="0" w:space="0" w:color="auto"/>
      </w:divBdr>
    </w:div>
    <w:div w:id="2020497620">
      <w:bodyDiv w:val="1"/>
      <w:marLeft w:val="0"/>
      <w:marRight w:val="0"/>
      <w:marTop w:val="0"/>
      <w:marBottom w:val="0"/>
      <w:divBdr>
        <w:top w:val="none" w:sz="0" w:space="0" w:color="auto"/>
        <w:left w:val="none" w:sz="0" w:space="0" w:color="auto"/>
        <w:bottom w:val="none" w:sz="0" w:space="0" w:color="auto"/>
        <w:right w:val="none" w:sz="0" w:space="0" w:color="auto"/>
      </w:divBdr>
    </w:div>
    <w:div w:id="2023969334">
      <w:bodyDiv w:val="1"/>
      <w:marLeft w:val="0"/>
      <w:marRight w:val="0"/>
      <w:marTop w:val="0"/>
      <w:marBottom w:val="0"/>
      <w:divBdr>
        <w:top w:val="none" w:sz="0" w:space="0" w:color="auto"/>
        <w:left w:val="none" w:sz="0" w:space="0" w:color="auto"/>
        <w:bottom w:val="none" w:sz="0" w:space="0" w:color="auto"/>
        <w:right w:val="none" w:sz="0" w:space="0" w:color="auto"/>
      </w:divBdr>
    </w:div>
    <w:div w:id="2026052692">
      <w:bodyDiv w:val="1"/>
      <w:marLeft w:val="0"/>
      <w:marRight w:val="0"/>
      <w:marTop w:val="0"/>
      <w:marBottom w:val="0"/>
      <w:divBdr>
        <w:top w:val="none" w:sz="0" w:space="0" w:color="auto"/>
        <w:left w:val="none" w:sz="0" w:space="0" w:color="auto"/>
        <w:bottom w:val="none" w:sz="0" w:space="0" w:color="auto"/>
        <w:right w:val="none" w:sz="0" w:space="0" w:color="auto"/>
      </w:divBdr>
      <w:divsChild>
        <w:div w:id="2406003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9807668">
              <w:marLeft w:val="0"/>
              <w:marRight w:val="0"/>
              <w:marTop w:val="0"/>
              <w:marBottom w:val="0"/>
              <w:divBdr>
                <w:top w:val="none" w:sz="0" w:space="0" w:color="auto"/>
                <w:left w:val="none" w:sz="0" w:space="0" w:color="auto"/>
                <w:bottom w:val="none" w:sz="0" w:space="0" w:color="auto"/>
                <w:right w:val="none" w:sz="0" w:space="0" w:color="auto"/>
              </w:divBdr>
              <w:divsChild>
                <w:div w:id="197914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294554">
      <w:bodyDiv w:val="1"/>
      <w:marLeft w:val="0"/>
      <w:marRight w:val="0"/>
      <w:marTop w:val="0"/>
      <w:marBottom w:val="0"/>
      <w:divBdr>
        <w:top w:val="none" w:sz="0" w:space="0" w:color="auto"/>
        <w:left w:val="none" w:sz="0" w:space="0" w:color="auto"/>
        <w:bottom w:val="none" w:sz="0" w:space="0" w:color="auto"/>
        <w:right w:val="none" w:sz="0" w:space="0" w:color="auto"/>
      </w:divBdr>
    </w:div>
    <w:div w:id="2112702910">
      <w:bodyDiv w:val="1"/>
      <w:marLeft w:val="0"/>
      <w:marRight w:val="0"/>
      <w:marTop w:val="0"/>
      <w:marBottom w:val="0"/>
      <w:divBdr>
        <w:top w:val="none" w:sz="0" w:space="0" w:color="auto"/>
        <w:left w:val="none" w:sz="0" w:space="0" w:color="auto"/>
        <w:bottom w:val="none" w:sz="0" w:space="0" w:color="auto"/>
        <w:right w:val="none" w:sz="0" w:space="0" w:color="auto"/>
      </w:divBdr>
    </w:div>
    <w:div w:id="2115588785">
      <w:bodyDiv w:val="1"/>
      <w:marLeft w:val="0"/>
      <w:marRight w:val="0"/>
      <w:marTop w:val="0"/>
      <w:marBottom w:val="0"/>
      <w:divBdr>
        <w:top w:val="none" w:sz="0" w:space="0" w:color="auto"/>
        <w:left w:val="none" w:sz="0" w:space="0" w:color="auto"/>
        <w:bottom w:val="none" w:sz="0" w:space="0" w:color="auto"/>
        <w:right w:val="none" w:sz="0" w:space="0" w:color="auto"/>
      </w:divBdr>
    </w:div>
    <w:div w:id="2119325542">
      <w:bodyDiv w:val="1"/>
      <w:marLeft w:val="0"/>
      <w:marRight w:val="0"/>
      <w:marTop w:val="0"/>
      <w:marBottom w:val="0"/>
      <w:divBdr>
        <w:top w:val="none" w:sz="0" w:space="0" w:color="auto"/>
        <w:left w:val="none" w:sz="0" w:space="0" w:color="auto"/>
        <w:bottom w:val="none" w:sz="0" w:space="0" w:color="auto"/>
        <w:right w:val="none" w:sz="0" w:space="0" w:color="auto"/>
      </w:divBdr>
    </w:div>
    <w:div w:id="214141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FA7AE-A44B-4E63-8965-E8BFA1E6F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10</Pages>
  <Words>4210</Words>
  <Characters>23997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39</cp:revision>
  <dcterms:created xsi:type="dcterms:W3CDTF">2026-09-07T11:29:00Z</dcterms:created>
  <dcterms:modified xsi:type="dcterms:W3CDTF">2026-09-07T13:52:00Z</dcterms:modified>
</cp:coreProperties>
</file>